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1510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rPr>
          <w:rFonts w:ascii="Calibri" w:hAnsi="Calibri" w:cs="Calibri"/>
          <w:b/>
          <w:sz w:val="22"/>
          <w:szCs w:val="22"/>
        </w:rPr>
      </w:pPr>
      <w:r w:rsidRPr="005B5231">
        <w:rPr>
          <w:noProof/>
          <w:sz w:val="22"/>
          <w:szCs w:val="22"/>
        </w:rPr>
        <w:drawing>
          <wp:inline distT="0" distB="0" distL="0" distR="0" wp14:anchorId="76313931" wp14:editId="0E6D8CEA">
            <wp:extent cx="1952625" cy="304800"/>
            <wp:effectExtent l="0" t="0" r="9525" b="0"/>
            <wp:docPr id="179856394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6394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E453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2092903" w14:textId="77777777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76F7EF" w14:textId="4463C4A8" w:rsidR="00CB4048" w:rsidRPr="005B5231" w:rsidRDefault="00CB4048" w:rsidP="00CB4048">
      <w:pPr>
        <w:pStyle w:val="a8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B5231"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70F7A4DC" w14:textId="77777777" w:rsidR="004038BE" w:rsidRPr="004038BE" w:rsidRDefault="00CB4048" w:rsidP="004038BE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23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="004038BE" w:rsidRPr="004038BE">
        <w:rPr>
          <w:rFonts w:asciiTheme="minorHAnsi" w:hAnsiTheme="minorHAnsi" w:cstheme="minorHAnsi"/>
          <w:b/>
          <w:sz w:val="22"/>
          <w:szCs w:val="22"/>
        </w:rPr>
        <w:t>ΕΚΠΡΟΣΩΠΩΝ ΤΟΥ ΣΥΜΒΟΥΛΙΟΥ ΤΩΝ ΦΟΙΤΗΤΩΝ ΣΤΗ ΜΟΔΙΠ -</w:t>
      </w:r>
    </w:p>
    <w:p w14:paraId="677C7F02" w14:textId="77777777" w:rsidR="004038BE" w:rsidRPr="004038BE" w:rsidRDefault="004038BE" w:rsidP="004038BE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8BE">
        <w:rPr>
          <w:rFonts w:asciiTheme="minorHAnsi" w:hAnsiTheme="minorHAnsi" w:cstheme="minorHAnsi"/>
          <w:b/>
          <w:sz w:val="22"/>
          <w:szCs w:val="22"/>
        </w:rPr>
        <w:t>ΕΠΙΤΡΟΠΗ ΔΙΑΣΦΑΛΙΣΗΣ ΠΟΙΟΤΗΤΑΣ ΤΟΥ ΠΑΝΕΠΙΣΤΗΜΙΟΥ ΔΥΤΙΚΗΣ</w:t>
      </w:r>
    </w:p>
    <w:p w14:paraId="53126D3C" w14:textId="2E216FEE" w:rsidR="00CB4048" w:rsidRPr="005B5231" w:rsidRDefault="004038BE" w:rsidP="004038BE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8BE">
        <w:rPr>
          <w:rFonts w:asciiTheme="minorHAnsi" w:hAnsiTheme="minorHAnsi" w:cstheme="minorHAnsi"/>
          <w:b/>
          <w:sz w:val="22"/>
          <w:szCs w:val="22"/>
        </w:rPr>
        <w:t>ΜΑΚΕΔΟΝΙΑΣ</w:t>
      </w:r>
    </w:p>
    <w:p w14:paraId="04F56660" w14:textId="77777777" w:rsidR="00CB4048" w:rsidRPr="005B5231" w:rsidRDefault="00CB4048" w:rsidP="00CB404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5209A" w14:textId="77777777" w:rsidR="00CB4048" w:rsidRPr="005B5231" w:rsidRDefault="00CB4048" w:rsidP="00CB404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A0A8D6" w14:textId="6D14F582" w:rsidR="00CB4048" w:rsidRPr="005B5231" w:rsidRDefault="00CB4048" w:rsidP="00CB404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Στη 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Δυτική Μακεδονία</w:t>
      </w:r>
      <w:r w:rsidR="004038BE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σήμερα, 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06/09/</w:t>
      </w:r>
      <w:r w:rsidR="005B5231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2024 ημέρα 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Παρασκευή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και </w:t>
      </w:r>
      <w:r w:rsidR="00BC2098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από 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ώρα 9:00 π.μ. έως 1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:00</w:t>
      </w:r>
      <w:r w:rsidR="00BC2098"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πραγματοποιήθηκε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, η εκλογική διαδικασία με ηλεκτρονική ψήφο με βάση την </w:t>
      </w:r>
      <w:proofErr w:type="spellStart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αριθμ</w:t>
      </w:r>
      <w:proofErr w:type="spellEnd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. </w:t>
      </w:r>
      <w:bookmarkStart w:id="0" w:name="_Hlk88470013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123024/Ζ1/2022 </w:t>
      </w:r>
      <w:bookmarkEnd w:id="0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(</w:t>
      </w:r>
      <w:bookmarkStart w:id="1" w:name="_Hlk88474481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ΦΕΚ </w:t>
      </w:r>
      <w:bookmarkStart w:id="2" w:name="_Hlk88473238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5220/</w:t>
      </w:r>
      <w:proofErr w:type="spellStart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τ.Β</w:t>
      </w:r>
      <w:proofErr w:type="spellEnd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΄/07-10-202</w:t>
      </w:r>
      <w:bookmarkEnd w:id="1"/>
      <w:bookmarkEnd w:id="2"/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2) Κοινή Υπουργική Απόφαση, μέσω του ειδικού πληροφοριακού συστήματος «Ψηφιακή Κάλπη ΖΕΥΣ», για την 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ανάδειξη εκπροσώπ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ων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.</w:t>
      </w:r>
    </w:p>
    <w:p w14:paraId="1E21AF44" w14:textId="26B7DC7C" w:rsidR="0055095B" w:rsidRDefault="00CB4048" w:rsidP="00CB404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 xml:space="preserve">Μετά τη λήξη της ψηφοφορίας, τα μέλη της εφορευτικής επιτροπής </w:t>
      </w:r>
      <w:r w:rsidR="005B5231" w:rsidRPr="005B5231">
        <w:rPr>
          <w:rFonts w:eastAsia="Times New Roman"/>
          <w:sz w:val="22"/>
          <w:szCs w:val="22"/>
          <w:lang w:eastAsia="el-GR"/>
        </w:rPr>
        <w:t xml:space="preserve">η οποία συγκροτήθηκε με </w:t>
      </w:r>
      <w:r w:rsidR="004038BE">
        <w:rPr>
          <w:rFonts w:eastAsia="Times New Roman"/>
          <w:sz w:val="22"/>
          <w:szCs w:val="22"/>
          <w:lang w:eastAsia="el-GR"/>
        </w:rPr>
        <w:t xml:space="preserve">συνεδρίαση του συμβουλίου φοιτητών </w:t>
      </w:r>
      <w:r w:rsidRPr="005B5231">
        <w:rPr>
          <w:rFonts w:asciiTheme="minorHAnsi" w:hAnsiTheme="minorHAnsi" w:cstheme="minorHAnsi"/>
          <w:sz w:val="22"/>
          <w:szCs w:val="22"/>
        </w:rPr>
        <w:t xml:space="preserve">συνεδρίασαν και διαπίστωσαν ότι η διαδικασία διεξήχθη ομαλά </w:t>
      </w:r>
      <w:r w:rsidRPr="005B5231">
        <w:rPr>
          <w:rFonts w:asciiTheme="minorHAnsi" w:hAnsiTheme="minorHAnsi" w:cstheme="minorHAnsi"/>
          <w:color w:val="auto"/>
          <w:sz w:val="22"/>
          <w:szCs w:val="22"/>
        </w:rPr>
        <w:t xml:space="preserve">και δεν υποβλήθηκαν ενστάσεις. </w:t>
      </w:r>
    </w:p>
    <w:p w14:paraId="6579DB01" w14:textId="34094A30" w:rsidR="00CB4048" w:rsidRPr="005B5231" w:rsidRDefault="00CB4048" w:rsidP="00CB404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</w:t>
      </w:r>
      <w:r w:rsidR="004038BE" w:rsidRPr="004038BE">
        <w:rPr>
          <w:rFonts w:asciiTheme="minorHAnsi" w:hAnsiTheme="minorHAnsi" w:cstheme="minorHAnsi"/>
          <w:sz w:val="22"/>
          <w:szCs w:val="22"/>
        </w:rPr>
        <w:t>ανάδειξη εκπροσώπου του συμβουλίου των φοιτητών στη ΜΟΔΙΠ - Επιτροπή διασφάλισης ποιότητας του Πανεπιστήμιου Δυτικής Μακεδονίας</w:t>
      </w:r>
      <w:r w:rsidRPr="005B5231">
        <w:rPr>
          <w:rFonts w:asciiTheme="minorHAnsi" w:hAnsiTheme="minorHAnsi" w:cstheme="minorHAnsi"/>
          <w:sz w:val="22"/>
          <w:szCs w:val="22"/>
        </w:rPr>
        <w:t xml:space="preserve">, τα οποία έχουν ως εξής: </w:t>
      </w:r>
    </w:p>
    <w:p w14:paraId="0ED39739" w14:textId="70E29CA5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των εγγεγραμμένων εκλογέων :………</w:t>
      </w:r>
      <w:r w:rsidR="004038BE">
        <w:rPr>
          <w:rFonts w:asciiTheme="minorHAnsi" w:hAnsiTheme="minorHAnsi" w:cstheme="minorHAnsi"/>
          <w:sz w:val="22"/>
          <w:szCs w:val="22"/>
        </w:rPr>
        <w:t>8 (5 α’ κύκλου σπουδών και 3 γ’ κύκλου σπουδών)</w:t>
      </w:r>
      <w:r w:rsidRPr="005B5231">
        <w:rPr>
          <w:rFonts w:asciiTheme="minorHAnsi" w:hAnsiTheme="minorHAnsi" w:cstheme="minorHAnsi"/>
          <w:sz w:val="22"/>
          <w:szCs w:val="22"/>
        </w:rPr>
        <w:t>……</w:t>
      </w:r>
    </w:p>
    <w:p w14:paraId="665D21B9" w14:textId="0A33380B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των ψηφισάντων :……</w:t>
      </w:r>
      <w:r w:rsidR="004038BE">
        <w:rPr>
          <w:rFonts w:asciiTheme="minorHAnsi" w:hAnsiTheme="minorHAnsi" w:cstheme="minorHAnsi"/>
          <w:sz w:val="22"/>
          <w:szCs w:val="22"/>
        </w:rPr>
        <w:t>5 (3 α’ κύκλου σπουδών και 2 γ’ κύκλου σπουδών)</w:t>
      </w:r>
      <w:r w:rsidRPr="005B5231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DE3A301" w14:textId="715EF5B2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>Αριθμός του συνόλου των εγκύρων ψήφων: ……………</w:t>
      </w:r>
      <w:r w:rsidR="004038BE">
        <w:rPr>
          <w:rFonts w:asciiTheme="minorHAnsi" w:hAnsiTheme="minorHAnsi" w:cstheme="minorHAnsi"/>
          <w:sz w:val="22"/>
          <w:szCs w:val="22"/>
        </w:rPr>
        <w:t>5 (3 α’ κύκλου σπουδών και 2 γ’ κύκλου σπουδών)</w:t>
      </w:r>
      <w:r w:rsidRPr="005B5231">
        <w:rPr>
          <w:rFonts w:asciiTheme="minorHAnsi" w:hAnsiTheme="minorHAnsi" w:cstheme="minorHAnsi"/>
          <w:sz w:val="22"/>
          <w:szCs w:val="22"/>
        </w:rPr>
        <w:t>……</w:t>
      </w:r>
    </w:p>
    <w:p w14:paraId="40F12D50" w14:textId="601F23FD" w:rsidR="00CB4048" w:rsidRPr="005B5231" w:rsidRDefault="00CB4048" w:rsidP="00AF0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="Calibri" w:hAnsi="Calibri" w:cs="Calibri"/>
          <w:sz w:val="22"/>
          <w:szCs w:val="22"/>
        </w:rPr>
        <w:t xml:space="preserve">Με βάση τα ανωτέρω, από την εκλογική διαδικασία της </w:t>
      </w:r>
      <w:r w:rsidR="004038BE">
        <w:rPr>
          <w:rFonts w:ascii="Calibri" w:hAnsi="Calibri" w:cs="Calibri"/>
          <w:sz w:val="22"/>
          <w:szCs w:val="22"/>
        </w:rPr>
        <w:t>Παρασκευής 06</w:t>
      </w:r>
      <w:r w:rsidRPr="005B5231">
        <w:rPr>
          <w:rFonts w:ascii="Calibri" w:hAnsi="Calibri" w:cs="Calibri"/>
          <w:sz w:val="22"/>
          <w:szCs w:val="22"/>
        </w:rPr>
        <w:t xml:space="preserve"> </w:t>
      </w:r>
      <w:r w:rsidR="005D0A8F">
        <w:rPr>
          <w:rFonts w:ascii="Calibri" w:hAnsi="Calibri" w:cs="Calibri"/>
          <w:sz w:val="22"/>
          <w:szCs w:val="22"/>
        </w:rPr>
        <w:t>Σεπτεμβ</w:t>
      </w:r>
      <w:r w:rsidRPr="005B5231">
        <w:rPr>
          <w:rFonts w:ascii="Calibri" w:hAnsi="Calibri" w:cs="Calibri"/>
          <w:sz w:val="22"/>
          <w:szCs w:val="22"/>
        </w:rPr>
        <w:t xml:space="preserve">ρίου 2024 αναδείχθηκαν ως 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ό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ωποι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 w:rsidR="004038BE" w:rsidRPr="005B5231">
        <w:rPr>
          <w:rFonts w:ascii="Calibri" w:hAnsi="Calibri" w:cs="Calibri"/>
          <w:sz w:val="22"/>
          <w:szCs w:val="22"/>
        </w:rPr>
        <w:t xml:space="preserve"> </w:t>
      </w:r>
      <w:r w:rsidRPr="005B5231">
        <w:rPr>
          <w:rFonts w:ascii="Calibri" w:hAnsi="Calibri" w:cs="Calibri"/>
          <w:sz w:val="22"/>
          <w:szCs w:val="22"/>
        </w:rPr>
        <w:t>κατά σειρά εκλογής οι παρακάτω:</w:t>
      </w:r>
    </w:p>
    <w:p w14:paraId="7F6428A1" w14:textId="77777777" w:rsidR="00CB4048" w:rsidRPr="005B5231" w:rsidRDefault="00CB4048" w:rsidP="00CB404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077AF22" w14:textId="596DDEFE" w:rsidR="00CB4048" w:rsidRPr="005B5231" w:rsidRDefault="00CB4048" w:rsidP="00CB4048">
      <w:pPr>
        <w:pStyle w:val="a7"/>
        <w:numPr>
          <w:ilvl w:val="0"/>
          <w:numId w:val="2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 w:rsidRPr="005B5231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ου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 w:rsidR="004038BE" w:rsidRPr="005B5231">
        <w:rPr>
          <w:rFonts w:asciiTheme="minorHAnsi" w:hAnsiTheme="minorHAnsi" w:cstheme="minorHAnsi"/>
          <w:sz w:val="22"/>
          <w:szCs w:val="22"/>
        </w:rPr>
        <w:t xml:space="preserve"> </w:t>
      </w:r>
      <w:r w:rsidR="004038BE">
        <w:rPr>
          <w:rFonts w:asciiTheme="minorHAnsi" w:hAnsiTheme="minorHAnsi" w:cstheme="minorHAnsi"/>
          <w:sz w:val="22"/>
          <w:szCs w:val="22"/>
        </w:rPr>
        <w:t xml:space="preserve">Ζανιάς Ευάγγελος </w:t>
      </w:r>
      <w:r w:rsidRPr="005B5231">
        <w:rPr>
          <w:rFonts w:asciiTheme="minorHAnsi" w:hAnsiTheme="minorHAnsi" w:cstheme="minorHAnsi"/>
          <w:sz w:val="22"/>
          <w:szCs w:val="22"/>
        </w:rPr>
        <w:t xml:space="preserve">έλαβε από τους </w:t>
      </w:r>
      <w:r w:rsidRPr="005B5231">
        <w:rPr>
          <w:rFonts w:asciiTheme="minorHAnsi" w:hAnsiTheme="minorHAnsi" w:cstheme="minorHAnsi"/>
          <w:sz w:val="22"/>
          <w:szCs w:val="22"/>
        </w:rPr>
        <w:lastRenderedPageBreak/>
        <w:t>εκλογείς</w:t>
      </w:r>
      <w:r w:rsidR="004038BE">
        <w:rPr>
          <w:rFonts w:asciiTheme="minorHAnsi" w:hAnsiTheme="minorHAnsi" w:cstheme="minorHAnsi"/>
          <w:sz w:val="22"/>
          <w:szCs w:val="22"/>
        </w:rPr>
        <w:t xml:space="preserve"> 3 </w:t>
      </w:r>
      <w:r w:rsidRPr="005B5231">
        <w:rPr>
          <w:rFonts w:asciiTheme="minorHAnsi" w:hAnsiTheme="minorHAnsi" w:cstheme="minorHAnsi"/>
          <w:sz w:val="22"/>
          <w:szCs w:val="22"/>
        </w:rPr>
        <w:t>έγκυρες ψήφους, συνεπώς, εκλέγεται ως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όσωπος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α’ κύκλου </w:t>
      </w:r>
      <w:r w:rsidR="004038BE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του συμβουλίου των φοιτητών στη ΜΟΔΙΠ - Επιτροπή διασφάλισης ποιότητας του Πανεπιστήμιου Δυτικής Μακεδονίας</w:t>
      </w:r>
    </w:p>
    <w:bookmarkEnd w:id="3"/>
    <w:p w14:paraId="5B56E384" w14:textId="19E1E660" w:rsidR="004038BE" w:rsidRPr="005B5231" w:rsidRDefault="004038BE" w:rsidP="004038BE">
      <w:pPr>
        <w:pStyle w:val="a7"/>
        <w:numPr>
          <w:ilvl w:val="0"/>
          <w:numId w:val="2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B5231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ου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 w:rsidRPr="005B52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Σαββίδης Γεώργιος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5231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5231">
        <w:rPr>
          <w:rFonts w:asciiTheme="minorHAnsi" w:hAnsiTheme="minorHAnsi" w:cstheme="minorHAnsi"/>
          <w:sz w:val="22"/>
          <w:szCs w:val="22"/>
        </w:rPr>
        <w:t>έγκυρες ψήφους, συνεπώς, εκλέγεται ως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εκπρ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όσωπος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γ’ κύκλου 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του συμβουλίου των φοιτητών στη ΜΟΔΙΠ - Επιτροπή διασφάλισης ποιότητας του Πανεπιστήμιου Δυτικής Μακεδονίας</w:t>
      </w:r>
    </w:p>
    <w:p w14:paraId="280C1F51" w14:textId="6852EA4E" w:rsidR="00CB4048" w:rsidRDefault="00CB4048" w:rsidP="005D0A8F">
      <w:pPr>
        <w:pStyle w:val="a7"/>
        <w:spacing w:after="120" w:line="360" w:lineRule="auto"/>
        <w:ind w:left="360" w:right="-1"/>
        <w:jc w:val="both"/>
        <w:rPr>
          <w:rFonts w:ascii="Calibri" w:hAnsi="Calibri" w:cs="Calibri"/>
          <w:sz w:val="22"/>
          <w:szCs w:val="22"/>
        </w:rPr>
      </w:pPr>
      <w:r w:rsidRPr="005D0A8F"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p w14:paraId="73ACF724" w14:textId="77777777" w:rsidR="005D0A8F" w:rsidRPr="005D0A8F" w:rsidRDefault="005D0A8F" w:rsidP="005D0A8F">
      <w:pPr>
        <w:pStyle w:val="a7"/>
        <w:spacing w:after="120" w:line="360" w:lineRule="auto"/>
        <w:ind w:left="360" w:right="-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6"/>
        <w:tblW w:w="0" w:type="auto"/>
        <w:tblInd w:w="137" w:type="dxa"/>
        <w:tblLook w:val="01E0" w:firstRow="1" w:lastRow="1" w:firstColumn="1" w:lastColumn="1" w:noHBand="0" w:noVBand="0"/>
      </w:tblPr>
      <w:tblGrid>
        <w:gridCol w:w="4678"/>
        <w:gridCol w:w="4813"/>
      </w:tblGrid>
      <w:tr w:rsidR="009E4589" w:rsidRPr="005B5231" w14:paraId="747AB933" w14:textId="77777777" w:rsidTr="000A4604">
        <w:trPr>
          <w:trHeight w:val="627"/>
        </w:trPr>
        <w:tc>
          <w:tcPr>
            <w:tcW w:w="9491" w:type="dxa"/>
            <w:gridSpan w:val="2"/>
            <w:vAlign w:val="center"/>
          </w:tcPr>
          <w:p w14:paraId="289EF070" w14:textId="4D920C20" w:rsidR="009E4589" w:rsidRPr="005B5231" w:rsidRDefault="009E4589" w:rsidP="000A460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Εφορευτική Επιτροπή</w:t>
            </w:r>
          </w:p>
        </w:tc>
      </w:tr>
      <w:tr w:rsidR="003B3EBF" w:rsidRPr="005B5231" w14:paraId="4CD5799F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69EA4DD8" w14:textId="4A8BF53C" w:rsidR="003B3EBF" w:rsidRPr="003B3EBF" w:rsidRDefault="003B3EBF" w:rsidP="003B3EBF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E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</w:t>
            </w:r>
            <w:r w:rsidR="00943D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νοματεπώνυμο</w:t>
            </w:r>
          </w:p>
        </w:tc>
        <w:tc>
          <w:tcPr>
            <w:tcW w:w="4813" w:type="dxa"/>
            <w:vAlign w:val="center"/>
          </w:tcPr>
          <w:p w14:paraId="5CB953EC" w14:textId="0D0BA105" w:rsidR="003B3EBF" w:rsidRPr="003B3EBF" w:rsidRDefault="003B3EBF" w:rsidP="003B3EB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3E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</w:t>
            </w:r>
            <w:r w:rsidR="00943D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πογραφή</w:t>
            </w:r>
          </w:p>
        </w:tc>
      </w:tr>
      <w:tr w:rsidR="009E4589" w:rsidRPr="005B5231" w14:paraId="1F522532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231FC26E" w14:textId="77777777" w:rsidR="009E4589" w:rsidRPr="005B5231" w:rsidRDefault="009E4589" w:rsidP="000A4604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Pr="005B5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72B4D4" w14:textId="4A028547" w:rsidR="009E4589" w:rsidRPr="005B5231" w:rsidRDefault="004038BE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Παρασκευή Κωστή</w:t>
            </w:r>
          </w:p>
        </w:tc>
        <w:tc>
          <w:tcPr>
            <w:tcW w:w="4813" w:type="dxa"/>
            <w:vAlign w:val="center"/>
          </w:tcPr>
          <w:p w14:paraId="0F8FEBB5" w14:textId="77777777" w:rsidR="009E4589" w:rsidRPr="005B5231" w:rsidRDefault="009E4589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4589" w:rsidRPr="005B5231" w14:paraId="3032ABA9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2D69A99C" w14:textId="77777777" w:rsidR="009E4589" w:rsidRPr="005B5231" w:rsidRDefault="009E4589" w:rsidP="000A4604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Pr="005B5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9C9339" w14:textId="7D9E2025" w:rsidR="009E4589" w:rsidRPr="005B5231" w:rsidRDefault="004038BE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Παναγιώτης Γεώργιος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Τσαμήτας</w:t>
            </w:r>
            <w:proofErr w:type="spellEnd"/>
          </w:p>
        </w:tc>
        <w:tc>
          <w:tcPr>
            <w:tcW w:w="4813" w:type="dxa"/>
            <w:vAlign w:val="center"/>
          </w:tcPr>
          <w:p w14:paraId="16C8CB79" w14:textId="77777777" w:rsidR="009E4589" w:rsidRPr="005B5231" w:rsidRDefault="009E4589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D578C74" w14:textId="77777777" w:rsidR="009E4589" w:rsidRPr="005B5231" w:rsidRDefault="009E4589" w:rsidP="00CB4048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2F64E7B6" w14:textId="77777777" w:rsidR="00CB4048" w:rsidRPr="005B5231" w:rsidRDefault="00CB4048" w:rsidP="00CB4048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19F1A1" w14:textId="77777777" w:rsidR="00CB4048" w:rsidRPr="005B5231" w:rsidRDefault="00CB4048" w:rsidP="00CB4048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B5231">
        <w:rPr>
          <w:rFonts w:ascii="Calibri" w:hAnsi="Calibri" w:cs="Calibri"/>
          <w:color w:val="000000"/>
          <w:sz w:val="22"/>
          <w:szCs w:val="22"/>
        </w:rPr>
        <w:t xml:space="preserve">      Το πρακτικό αυτό θα </w:t>
      </w:r>
      <w:r w:rsidRPr="005B5231">
        <w:rPr>
          <w:rFonts w:asciiTheme="minorHAnsi" w:hAnsiTheme="minorHAnsi" w:cstheme="minorHAnsi"/>
          <w:sz w:val="22"/>
          <w:szCs w:val="22"/>
        </w:rPr>
        <w:t xml:space="preserve"> αναρτηθεί στην κεντρική ιστοσελίδα του Πανεπιστημίου Δυτικής Μακεδονίας</w:t>
      </w:r>
      <w:r w:rsidRPr="005B5231">
        <w:rPr>
          <w:rFonts w:ascii="Calibri" w:hAnsi="Calibri" w:cs="Calibri"/>
          <w:color w:val="000000"/>
          <w:sz w:val="22"/>
          <w:szCs w:val="22"/>
        </w:rPr>
        <w:t>.</w:t>
      </w:r>
    </w:p>
    <w:p w14:paraId="77579663" w14:textId="77777777" w:rsidR="00CB4048" w:rsidRPr="005B5231" w:rsidRDefault="00CB4048" w:rsidP="00CB4048">
      <w:pPr>
        <w:pStyle w:val="a7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48A74C30" w14:textId="77777777" w:rsidR="003C66C9" w:rsidRPr="005B5231" w:rsidRDefault="003C66C9">
      <w:pPr>
        <w:rPr>
          <w:sz w:val="22"/>
          <w:szCs w:val="22"/>
        </w:rPr>
      </w:pPr>
    </w:p>
    <w:sectPr w:rsidR="003C66C9" w:rsidRPr="005B5231" w:rsidSect="00CB4048">
      <w:footerReference w:type="even" r:id="rId8"/>
      <w:footerReference w:type="default" r:id="rId9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528C" w14:textId="77777777" w:rsidR="00DD1CBF" w:rsidRDefault="00DD1CBF">
      <w:r>
        <w:separator/>
      </w:r>
    </w:p>
  </w:endnote>
  <w:endnote w:type="continuationSeparator" w:id="0">
    <w:p w14:paraId="7B12E133" w14:textId="77777777" w:rsidR="00DD1CBF" w:rsidRDefault="00DD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58F2" w14:textId="77777777" w:rsidR="00CB4048" w:rsidRDefault="00CB4048" w:rsidP="0054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4EF934" w14:textId="77777777" w:rsidR="00CB4048" w:rsidRDefault="00CB4048" w:rsidP="005423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8611" w14:textId="77777777" w:rsidR="00CB4048" w:rsidRDefault="00CB4048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0337131F" w14:textId="77777777" w:rsidR="00CB4048" w:rsidRDefault="00CB40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52FE" w14:textId="77777777" w:rsidR="00DD1CBF" w:rsidRDefault="00DD1CBF">
      <w:r>
        <w:separator/>
      </w:r>
    </w:p>
  </w:footnote>
  <w:footnote w:type="continuationSeparator" w:id="0">
    <w:p w14:paraId="49E27E85" w14:textId="77777777" w:rsidR="00DD1CBF" w:rsidRDefault="00DD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E42DD"/>
    <w:multiLevelType w:val="hybridMultilevel"/>
    <w:tmpl w:val="EEE2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17073"/>
    <w:multiLevelType w:val="hybridMultilevel"/>
    <w:tmpl w:val="823817D6"/>
    <w:lvl w:ilvl="0" w:tplc="D4AA34DA">
      <w:start w:val="1"/>
      <w:numFmt w:val="decimal"/>
      <w:lvlText w:val="%1)"/>
      <w:lvlJc w:val="left"/>
      <w:pPr>
        <w:ind w:left="72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1240868817">
    <w:abstractNumId w:val="1"/>
  </w:num>
  <w:num w:numId="2" w16cid:durableId="21368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48"/>
    <w:rsid w:val="000951D5"/>
    <w:rsid w:val="003B3EBF"/>
    <w:rsid w:val="003C66C9"/>
    <w:rsid w:val="003E4F39"/>
    <w:rsid w:val="004038BE"/>
    <w:rsid w:val="0055095B"/>
    <w:rsid w:val="005B5231"/>
    <w:rsid w:val="005C318A"/>
    <w:rsid w:val="005D0A8F"/>
    <w:rsid w:val="006418F8"/>
    <w:rsid w:val="006A7189"/>
    <w:rsid w:val="00943D02"/>
    <w:rsid w:val="009E4589"/>
    <w:rsid w:val="00A26151"/>
    <w:rsid w:val="00AF037B"/>
    <w:rsid w:val="00BC2098"/>
    <w:rsid w:val="00CB4048"/>
    <w:rsid w:val="00CD01D7"/>
    <w:rsid w:val="00D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C556"/>
  <w15:chartTrackingRefBased/>
  <w15:docId w15:val="{DE8C60FD-52D9-4A21-85B5-FA7AB4C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404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CB4048"/>
    <w:pPr>
      <w:jc w:val="both"/>
    </w:pPr>
    <w:rPr>
      <w:iCs/>
      <w:sz w:val="28"/>
    </w:rPr>
  </w:style>
  <w:style w:type="character" w:customStyle="1" w:styleId="Char0">
    <w:name w:val="Σώμα κειμένου Char"/>
    <w:basedOn w:val="a0"/>
    <w:link w:val="a4"/>
    <w:rsid w:val="00CB4048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styleId="a5">
    <w:name w:val="page number"/>
    <w:basedOn w:val="a0"/>
    <w:rsid w:val="00CB4048"/>
  </w:style>
  <w:style w:type="table" w:styleId="a6">
    <w:name w:val="Table Grid"/>
    <w:basedOn w:val="a1"/>
    <w:rsid w:val="00CB40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04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CB4048"/>
    <w:pPr>
      <w:ind w:left="720"/>
      <w:contextualSpacing/>
    </w:pPr>
  </w:style>
  <w:style w:type="paragraph" w:styleId="a8">
    <w:name w:val="Title"/>
    <w:basedOn w:val="a"/>
    <w:link w:val="Char1"/>
    <w:qFormat/>
    <w:rsid w:val="00CB4048"/>
    <w:pPr>
      <w:spacing w:before="100" w:beforeAutospacing="1" w:after="100" w:afterAutospacing="1"/>
    </w:pPr>
  </w:style>
  <w:style w:type="character" w:customStyle="1" w:styleId="Char1">
    <w:name w:val="Τίτλος Char"/>
    <w:basedOn w:val="a0"/>
    <w:link w:val="a8"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2">
    <w:name w:val="List 2"/>
    <w:basedOn w:val="a"/>
    <w:link w:val="2Char"/>
    <w:rsid w:val="00CB4048"/>
    <w:pPr>
      <w:ind w:left="566" w:hanging="283"/>
    </w:pPr>
  </w:style>
  <w:style w:type="character" w:customStyle="1" w:styleId="2Char">
    <w:name w:val="Λίστα 2 Char"/>
    <w:link w:val="2"/>
    <w:locked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15</cp:revision>
  <dcterms:created xsi:type="dcterms:W3CDTF">2024-02-09T09:13:00Z</dcterms:created>
  <dcterms:modified xsi:type="dcterms:W3CDTF">2024-09-18T10:09:00Z</dcterms:modified>
</cp:coreProperties>
</file>