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15CEB" w14:textId="77777777" w:rsidR="00CC7E0C" w:rsidRDefault="00CC7E0C">
      <w:pPr>
        <w:pStyle w:val="a3"/>
        <w:spacing w:before="132"/>
        <w:ind w:left="0"/>
        <w:rPr>
          <w:rFonts w:ascii="Times New Roman"/>
          <w:sz w:val="24"/>
        </w:rPr>
      </w:pPr>
    </w:p>
    <w:p w14:paraId="36A69291" w14:textId="77777777" w:rsidR="00CC7E0C" w:rsidRDefault="00C711E3">
      <w:pPr>
        <w:ind w:left="3" w:right="4"/>
        <w:jc w:val="center"/>
        <w:rPr>
          <w:b/>
          <w:sz w:val="24"/>
        </w:rPr>
      </w:pPr>
      <w:r>
        <w:rPr>
          <w:b/>
          <w:sz w:val="24"/>
        </w:rPr>
        <w:t>ΑΝΑΚΟΙΝΩΣΗ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b/>
          <w:spacing w:val="-2"/>
          <w:sz w:val="24"/>
        </w:rPr>
        <w:t>ΠΡΟΚΗΡΥΞΗ</w:t>
      </w:r>
    </w:p>
    <w:p w14:paraId="2F518D6F" w14:textId="77777777" w:rsidR="00CC7E0C" w:rsidRDefault="00C711E3">
      <w:pPr>
        <w:spacing w:before="46"/>
        <w:ind w:left="3" w:right="3"/>
        <w:jc w:val="center"/>
        <w:rPr>
          <w:b/>
          <w:sz w:val="24"/>
        </w:rPr>
      </w:pPr>
      <w:r>
        <w:rPr>
          <w:b/>
          <w:sz w:val="24"/>
        </w:rPr>
        <w:t>ΓΙΑ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ΤΟ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ΑΚΑΔΗΜΑΪΚΟ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ΕΤΟΣ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2024-</w:t>
      </w:r>
      <w:r>
        <w:rPr>
          <w:b/>
          <w:spacing w:val="-4"/>
          <w:sz w:val="24"/>
        </w:rPr>
        <w:t>2025</w:t>
      </w:r>
    </w:p>
    <w:p w14:paraId="66AB9D1C" w14:textId="77777777" w:rsidR="00CC7E0C" w:rsidRDefault="00C711E3">
      <w:pPr>
        <w:pStyle w:val="a3"/>
        <w:spacing w:before="146" w:line="276" w:lineRule="auto"/>
        <w:ind w:right="109"/>
        <w:jc w:val="both"/>
      </w:pPr>
      <w:proofErr w:type="spellStart"/>
      <w:r>
        <w:t>To</w:t>
      </w:r>
      <w:proofErr w:type="spellEnd"/>
      <w:r>
        <w:t xml:space="preserve"> Τμήμα Χημικών Μηχανικών της Πολυτεχνικής Σχολής του Πανεπιστημίου Δυτικής Μακεδονίας, σε συνεργασία με το Τμήμα Οικονομικών Επιστημών της Σχολής Οικονομικών Επιστημών του Πανεπιστημίου Δυτικής Μακεδονίας, διοργανώνουν για 6</w:t>
      </w:r>
      <w:r>
        <w:rPr>
          <w:vertAlign w:val="superscript"/>
        </w:rPr>
        <w:t>η</w:t>
      </w:r>
      <w:r>
        <w:t xml:space="preserve"> χρονιά, σύμφωνα με τις διατάξεις του Ν.4957/2022, το </w:t>
      </w:r>
      <w:proofErr w:type="spellStart"/>
      <w:r>
        <w:t>Διατμηματικό</w:t>
      </w:r>
      <w:proofErr w:type="spellEnd"/>
      <w:r>
        <w:t xml:space="preserve"> Πρόγραμμα Μεταπτυχιακών Σπουδών (Δ.Π.Μ.Σ.), με τίτλο:</w:t>
      </w:r>
    </w:p>
    <w:p w14:paraId="60B72771" w14:textId="77777777" w:rsidR="00CC7E0C" w:rsidRDefault="00C711E3">
      <w:pPr>
        <w:spacing w:before="267"/>
        <w:ind w:left="3" w:right="4"/>
        <w:jc w:val="center"/>
        <w:rPr>
          <w:b/>
          <w:sz w:val="24"/>
        </w:rPr>
      </w:pPr>
      <w:r>
        <w:rPr>
          <w:b/>
          <w:sz w:val="24"/>
        </w:rPr>
        <w:t>«ΕΝΕΡΓΕΙΑΚΕΣ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ΕΠΕΝΔΥΣΕΙΣ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ΠΕΡΙΒΑΛΛΟΝ»</w:t>
      </w:r>
    </w:p>
    <w:p w14:paraId="6D7105F2" w14:textId="77777777" w:rsidR="00CC7E0C" w:rsidRDefault="00C711E3">
      <w:pPr>
        <w:spacing w:before="2"/>
        <w:ind w:left="3" w:right="2"/>
        <w:jc w:val="center"/>
        <w:rPr>
          <w:b/>
          <w:sz w:val="24"/>
        </w:rPr>
      </w:pPr>
      <w:r>
        <w:rPr>
          <w:b/>
          <w:sz w:val="24"/>
        </w:rPr>
        <w:t>(</w:t>
      </w:r>
      <w:proofErr w:type="spellStart"/>
      <w:r>
        <w:rPr>
          <w:b/>
          <w:sz w:val="24"/>
        </w:rPr>
        <w:t>MSc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ENERGY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INVESTMENTS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ENVIRONMENT –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M.Sc</w:t>
      </w:r>
      <w:proofErr w:type="spellEnd"/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EN.I.EN.)</w:t>
      </w:r>
    </w:p>
    <w:p w14:paraId="23FE0456" w14:textId="77777777" w:rsidR="00CC7E0C" w:rsidRDefault="00C711E3">
      <w:pPr>
        <w:pStyle w:val="1"/>
        <w:spacing w:before="267"/>
        <w:ind w:right="3"/>
      </w:pPr>
      <w:r>
        <w:t>ΜΕ</w:t>
      </w:r>
      <w:r>
        <w:rPr>
          <w:spacing w:val="-2"/>
        </w:rPr>
        <w:t xml:space="preserve"> </w:t>
      </w:r>
      <w:r>
        <w:t>ΔΥΟ</w:t>
      </w:r>
      <w:r>
        <w:rPr>
          <w:spacing w:val="-1"/>
        </w:rPr>
        <w:t xml:space="preserve"> </w:t>
      </w:r>
      <w:r>
        <w:rPr>
          <w:spacing w:val="-2"/>
        </w:rPr>
        <w:t>ΚΑΤΕΥΘΥΝΣΕΙΣ</w:t>
      </w:r>
    </w:p>
    <w:p w14:paraId="62F90E9D" w14:textId="77777777" w:rsidR="00CC7E0C" w:rsidRDefault="00C711E3">
      <w:pPr>
        <w:ind w:left="3" w:right="3"/>
        <w:jc w:val="center"/>
        <w:rPr>
          <w:b/>
        </w:rPr>
      </w:pPr>
      <w:r>
        <w:rPr>
          <w:b/>
        </w:rPr>
        <w:t>Α)</w:t>
      </w:r>
      <w:r>
        <w:rPr>
          <w:b/>
          <w:spacing w:val="-3"/>
        </w:rPr>
        <w:t xml:space="preserve"> </w:t>
      </w:r>
      <w:r>
        <w:rPr>
          <w:b/>
        </w:rPr>
        <w:t>ΚΑΤΕΥΘΥΝΣΗ</w:t>
      </w:r>
      <w:r>
        <w:rPr>
          <w:b/>
          <w:spacing w:val="-5"/>
        </w:rPr>
        <w:t xml:space="preserve"> </w:t>
      </w:r>
      <w:r>
        <w:rPr>
          <w:b/>
        </w:rPr>
        <w:t>ΜΗ</w:t>
      </w:r>
      <w:r>
        <w:rPr>
          <w:b/>
          <w:spacing w:val="-6"/>
        </w:rPr>
        <w:t xml:space="preserve"> </w:t>
      </w:r>
      <w:r>
        <w:rPr>
          <w:b/>
        </w:rPr>
        <w:t>ΑΝΑΝΕΩΣΙΜΩΝ</w:t>
      </w:r>
      <w:r>
        <w:rPr>
          <w:b/>
          <w:spacing w:val="-6"/>
        </w:rPr>
        <w:t xml:space="preserve"> </w:t>
      </w:r>
      <w:r>
        <w:rPr>
          <w:b/>
        </w:rPr>
        <w:t>ΠΗΓΩΝ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ΕΝΕΡΓΕΙΑΣ</w:t>
      </w:r>
    </w:p>
    <w:p w14:paraId="07B27FCB" w14:textId="77777777" w:rsidR="00CC7E0C" w:rsidRDefault="00C711E3">
      <w:pPr>
        <w:spacing w:before="1"/>
        <w:ind w:left="3" w:right="2"/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Νοn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Renewable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Energy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Technologies)</w:t>
      </w:r>
    </w:p>
    <w:p w14:paraId="65DD51A8" w14:textId="77777777" w:rsidR="00CC7E0C" w:rsidRDefault="00C711E3">
      <w:pPr>
        <w:pStyle w:val="1"/>
        <w:ind w:right="3"/>
      </w:pPr>
      <w:r>
        <w:t>Β)</w:t>
      </w:r>
      <w:r>
        <w:rPr>
          <w:spacing w:val="-8"/>
        </w:rPr>
        <w:t xml:space="preserve"> </w:t>
      </w:r>
      <w:r>
        <w:t>ΚΑΤΕΥΘΥΝΣΗ</w:t>
      </w:r>
      <w:r>
        <w:rPr>
          <w:spacing w:val="-7"/>
        </w:rPr>
        <w:t xml:space="preserve"> </w:t>
      </w:r>
      <w:r>
        <w:t>ΑΝΑΝΕΩΣΙΜΩΝ</w:t>
      </w:r>
      <w:r>
        <w:rPr>
          <w:spacing w:val="-5"/>
        </w:rPr>
        <w:t xml:space="preserve"> </w:t>
      </w:r>
      <w:r>
        <w:t>ΠΗΓΩΝ</w:t>
      </w:r>
      <w:r>
        <w:rPr>
          <w:spacing w:val="-5"/>
        </w:rPr>
        <w:t xml:space="preserve"> </w:t>
      </w:r>
      <w:r>
        <w:rPr>
          <w:spacing w:val="-2"/>
        </w:rPr>
        <w:t>ΕΝΕΡΓΕΙΑΣ</w:t>
      </w:r>
    </w:p>
    <w:p w14:paraId="76927BBC" w14:textId="77777777" w:rsidR="00CC7E0C" w:rsidRDefault="00C711E3">
      <w:pPr>
        <w:pStyle w:val="2"/>
        <w:ind w:left="3" w:right="3"/>
      </w:pPr>
      <w:r>
        <w:t>(</w:t>
      </w:r>
      <w:proofErr w:type="spellStart"/>
      <w:r>
        <w:t>Renewable</w:t>
      </w:r>
      <w:proofErr w:type="spellEnd"/>
      <w:r>
        <w:rPr>
          <w:spacing w:val="-7"/>
        </w:rPr>
        <w:t xml:space="preserve"> </w:t>
      </w:r>
      <w:r>
        <w:t>Energy</w:t>
      </w:r>
      <w:r>
        <w:rPr>
          <w:spacing w:val="-7"/>
        </w:rPr>
        <w:t xml:space="preserve"> </w:t>
      </w:r>
      <w:r>
        <w:rPr>
          <w:spacing w:val="-2"/>
        </w:rPr>
        <w:t>Technologies)</w:t>
      </w:r>
    </w:p>
    <w:p w14:paraId="6CA1D61A" w14:textId="77777777" w:rsidR="00CC7E0C" w:rsidRDefault="00CC7E0C">
      <w:pPr>
        <w:pStyle w:val="a3"/>
        <w:spacing w:before="120"/>
        <w:ind w:left="0"/>
        <w:rPr>
          <w:b/>
        </w:rPr>
      </w:pPr>
    </w:p>
    <w:p w14:paraId="179F9890" w14:textId="77777777" w:rsidR="00CC7E0C" w:rsidRDefault="00C711E3">
      <w:pPr>
        <w:pStyle w:val="a3"/>
        <w:spacing w:before="0" w:line="276" w:lineRule="auto"/>
        <w:ind w:right="109"/>
        <w:jc w:val="both"/>
      </w:pPr>
      <w:r>
        <w:t xml:space="preserve">Στο Δ.Π.Μ.Σ. «ΕΝΕΡΓΕΙΑΚΕΣ ΕΠΕΝΔΥΣΕΙΣ ΚΑΙ ΠΕΡΙΒΑΛΛΟΝ» γίνονται δεκτοί μετά από επιλογή, πτυχιούχοι όλων των Σχολών Διοίκησης και Οικονομίας, των Σχολών/Τμημάτων Οικονομικών, Πολιτικών και Κοινωνικών Επιστημών και Ευρωπαϊκού Πολιτισμού, Διεθνών Σπουδών, Περιφερειακών Σπουδών και Δημόσιας Διοίκησης, των Πολυτεχνικών Σχολών, των Σχολών/Τμημάτων Θετικών Επιστημών (Μαθηματικών, Φυσικής, Χημείας, Βιολογίας, Γεωλογίας, Πληροφορικής, Πληροφορικής και Τηλεπικοινωνιών, Γεωλογίας και </w:t>
      </w:r>
      <w:proofErr w:type="spellStart"/>
      <w:r>
        <w:t>Γεωπεριβάλλοντος</w:t>
      </w:r>
      <w:proofErr w:type="spellEnd"/>
      <w:r>
        <w:t>, Μεθοδολογίας, Ιστορίας και Θεωρίας της Επιστήμης, Επιστήμης των Υλικών), των Σχολών/Τμημάτων Γεωπονίας, Δασολογίας και Φυσικού Περιβάλλοντος, των Ανώτερων Σχολών Εμπορικού Ναυτικού, των Στρατιωτικών Σχολών, και όλων των άλλων συναφών Τμημάτων</w:t>
      </w:r>
      <w:r>
        <w:rPr>
          <w:spacing w:val="-4"/>
        </w:rPr>
        <w:t xml:space="preserve"> </w:t>
      </w:r>
      <w:r>
        <w:t>ή</w:t>
      </w:r>
      <w:r>
        <w:rPr>
          <w:spacing w:val="-6"/>
        </w:rPr>
        <w:t xml:space="preserve"> </w:t>
      </w:r>
      <w:r>
        <w:t>Σχολών</w:t>
      </w:r>
      <w:r>
        <w:rPr>
          <w:spacing w:val="-6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Ανώτατων</w:t>
      </w:r>
      <w:r>
        <w:rPr>
          <w:spacing w:val="-6"/>
        </w:rPr>
        <w:t xml:space="preserve"> </w:t>
      </w:r>
      <w:r>
        <w:t>Εκπαιδευτικών</w:t>
      </w:r>
      <w:r>
        <w:rPr>
          <w:spacing w:val="-3"/>
        </w:rPr>
        <w:t xml:space="preserve"> </w:t>
      </w:r>
      <w:r>
        <w:t>Ιδρυμάτων</w:t>
      </w:r>
      <w:r>
        <w:rPr>
          <w:spacing w:val="-6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ημεδαπής</w:t>
      </w:r>
      <w:r>
        <w:rPr>
          <w:spacing w:val="-5"/>
        </w:rPr>
        <w:t xml:space="preserve"> </w:t>
      </w:r>
      <w:r>
        <w:t>ή ομοταγών</w:t>
      </w:r>
      <w:r>
        <w:rPr>
          <w:spacing w:val="-5"/>
        </w:rPr>
        <w:t xml:space="preserve"> </w:t>
      </w:r>
      <w:r>
        <w:t>αναγνωρισμένων ιδρυμάτων της αλλοδαπής.</w:t>
      </w:r>
    </w:p>
    <w:p w14:paraId="60AC7C31" w14:textId="77777777" w:rsidR="00CC7E0C" w:rsidRDefault="00C711E3">
      <w:pPr>
        <w:pStyle w:val="a3"/>
        <w:spacing w:before="121" w:line="273" w:lineRule="auto"/>
        <w:ind w:right="111"/>
        <w:jc w:val="both"/>
      </w:pPr>
      <w:r>
        <w:t>Το Δ.Π.Μ.Σ. απονέμει Δίπλωμα Μεταπτυχιακών Σπουδών (Δ.Μ.Σ.)</w:t>
      </w:r>
      <w:r>
        <w:rPr>
          <w:spacing w:val="-1"/>
        </w:rPr>
        <w:t xml:space="preserve"> </w:t>
      </w:r>
      <w:r>
        <w:t>με τίτλο «</w:t>
      </w:r>
      <w:r>
        <w:rPr>
          <w:b/>
        </w:rPr>
        <w:t>ΕΝΕΡΓΕΙΑΚΕΣ</w:t>
      </w:r>
      <w:r>
        <w:rPr>
          <w:b/>
          <w:spacing w:val="-1"/>
        </w:rPr>
        <w:t xml:space="preserve"> </w:t>
      </w:r>
      <w:r>
        <w:rPr>
          <w:b/>
        </w:rPr>
        <w:t>ΕΠΕΝΔΥΣΕΙΣ ΚΑΙ ΠΕΡΙΒΑΛΛΟΝ</w:t>
      </w:r>
      <w:r>
        <w:t>» και αγγλικό τίτλο “</w:t>
      </w:r>
      <w:proofErr w:type="spellStart"/>
      <w:r>
        <w:t>Master</w:t>
      </w:r>
      <w:proofErr w:type="spellEnd"/>
      <w:r>
        <w:t xml:space="preserve"> of ENERGY INVESTEMENTS AND ENVIRONMENT – </w:t>
      </w:r>
      <w:proofErr w:type="spellStart"/>
      <w:r>
        <w:t>M.Sc</w:t>
      </w:r>
      <w:proofErr w:type="spellEnd"/>
      <w:r>
        <w:t>. ENIEN”.</w:t>
      </w:r>
    </w:p>
    <w:p w14:paraId="54254043" w14:textId="77777777" w:rsidR="00CC7E0C" w:rsidRDefault="00C711E3">
      <w:pPr>
        <w:pStyle w:val="a3"/>
        <w:spacing w:before="125" w:line="276" w:lineRule="auto"/>
        <w:ind w:right="108"/>
        <w:jc w:val="both"/>
      </w:pPr>
      <w:r>
        <w:t>Η</w:t>
      </w:r>
      <w:r>
        <w:rPr>
          <w:spacing w:val="-13"/>
        </w:rPr>
        <w:t xml:space="preserve"> </w:t>
      </w:r>
      <w:r>
        <w:t>διάρκεια</w:t>
      </w:r>
      <w:r>
        <w:rPr>
          <w:spacing w:val="-12"/>
        </w:rPr>
        <w:t xml:space="preserve"> </w:t>
      </w:r>
      <w:r>
        <w:t>του</w:t>
      </w:r>
      <w:r>
        <w:rPr>
          <w:spacing w:val="-13"/>
        </w:rPr>
        <w:t xml:space="preserve"> </w:t>
      </w:r>
      <w:r>
        <w:t>Δ.Π.Μ.Σ.</w:t>
      </w:r>
      <w:r>
        <w:rPr>
          <w:spacing w:val="-12"/>
        </w:rPr>
        <w:t xml:space="preserve"> </w:t>
      </w:r>
      <w:r>
        <w:t>που</w:t>
      </w:r>
      <w:r>
        <w:rPr>
          <w:spacing w:val="-13"/>
        </w:rPr>
        <w:t xml:space="preserve"> </w:t>
      </w:r>
      <w:r>
        <w:t>οδηγεί</w:t>
      </w:r>
      <w:r>
        <w:rPr>
          <w:spacing w:val="-12"/>
        </w:rPr>
        <w:t xml:space="preserve"> </w:t>
      </w:r>
      <w:r>
        <w:t>στο</w:t>
      </w:r>
      <w:r>
        <w:rPr>
          <w:spacing w:val="-12"/>
        </w:rPr>
        <w:t xml:space="preserve"> </w:t>
      </w:r>
      <w:r>
        <w:t>Δίπλωμα</w:t>
      </w:r>
      <w:r>
        <w:rPr>
          <w:spacing w:val="-13"/>
        </w:rPr>
        <w:t xml:space="preserve"> </w:t>
      </w:r>
      <w:r>
        <w:t>Μεταπτυχιακών</w:t>
      </w:r>
      <w:r>
        <w:rPr>
          <w:spacing w:val="-12"/>
        </w:rPr>
        <w:t xml:space="preserve"> </w:t>
      </w:r>
      <w:r>
        <w:t>Σπουδών</w:t>
      </w:r>
      <w:r>
        <w:rPr>
          <w:spacing w:val="-13"/>
        </w:rPr>
        <w:t xml:space="preserve"> </w:t>
      </w:r>
      <w:r>
        <w:t>(Δ.Μ.Σ.)</w:t>
      </w:r>
      <w:r>
        <w:rPr>
          <w:spacing w:val="-10"/>
        </w:rPr>
        <w:t xml:space="preserve"> </w:t>
      </w:r>
      <w:r>
        <w:t>είναι</w:t>
      </w:r>
      <w:r>
        <w:rPr>
          <w:spacing w:val="-12"/>
        </w:rPr>
        <w:t xml:space="preserve"> </w:t>
      </w:r>
      <w:r>
        <w:rPr>
          <w:b/>
        </w:rPr>
        <w:t>τρεις</w:t>
      </w:r>
      <w:r>
        <w:rPr>
          <w:b/>
          <w:spacing w:val="-12"/>
        </w:rPr>
        <w:t xml:space="preserve"> </w:t>
      </w:r>
      <w:r>
        <w:rPr>
          <w:b/>
        </w:rPr>
        <w:t>(3)</w:t>
      </w:r>
      <w:r>
        <w:rPr>
          <w:b/>
          <w:spacing w:val="-13"/>
        </w:rPr>
        <w:t xml:space="preserve"> </w:t>
      </w:r>
      <w:r>
        <w:rPr>
          <w:b/>
        </w:rPr>
        <w:t xml:space="preserve">περίοδοι (εξάμηνα) </w:t>
      </w:r>
      <w:r>
        <w:t>εκ</w:t>
      </w:r>
      <w:r>
        <w:rPr>
          <w:spacing w:val="-2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οποίων</w:t>
      </w:r>
      <w:r>
        <w:rPr>
          <w:spacing w:val="-5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δυο</w:t>
      </w:r>
      <w:r>
        <w:rPr>
          <w:spacing w:val="-4"/>
        </w:rPr>
        <w:t xml:space="preserve"> </w:t>
      </w:r>
      <w:r>
        <w:t>πρώτες</w:t>
      </w:r>
      <w:r>
        <w:rPr>
          <w:spacing w:val="-2"/>
        </w:rPr>
        <w:t xml:space="preserve"> </w:t>
      </w:r>
      <w:r>
        <w:t>διατίθενται</w:t>
      </w:r>
      <w:r>
        <w:rPr>
          <w:spacing w:val="-2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διδασκαλία</w:t>
      </w:r>
      <w:r>
        <w:rPr>
          <w:spacing w:val="-5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μαθημάτων</w:t>
      </w:r>
      <w:r>
        <w:rPr>
          <w:spacing w:val="-5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προγράμματος και η 3</w:t>
      </w:r>
      <w:r>
        <w:rPr>
          <w:vertAlign w:val="superscript"/>
        </w:rPr>
        <w:t>η</w:t>
      </w:r>
      <w:r>
        <w:t xml:space="preserve"> διατίθεται για την εκπόνηση της διπλωματικής εργασίας. Κάθε περίοδος αποτελείται από 13 εβδομάδες διδασκαλίας.</w:t>
      </w:r>
    </w:p>
    <w:p w14:paraId="341F29BA" w14:textId="77777777" w:rsidR="00CC7E0C" w:rsidRDefault="00C711E3">
      <w:pPr>
        <w:pStyle w:val="a3"/>
        <w:spacing w:before="120" w:line="276" w:lineRule="auto"/>
        <w:ind w:right="110"/>
        <w:jc w:val="both"/>
      </w:pPr>
      <w:r>
        <w:t>Τα μαθήματα θα διεξάγονται στις εγκαταστάσεις του Πανεπιστημίου Δυτικής Μακεδονίας στην Κοζάνη. Η διδασκαλία των μαθημάτων μπορεί να γίνεται με σύγχρονη και ασύγχρονη εκπαίδευση ή υβριδικά, με ευέλικτες μορφές μάθησης, χρησιμοποιώντας συνδυαστικά τη δια ζώσης εκπαίδευση και τη χρήση νέων τεχνολογιών πληροφορικής και επικοινωνιών, με βάση τους περιορισμούς των κείμενων διατάξεων του ν. 4957/2022. Η διδασκαλία των μαθημάτων μπορεί να γίνει 70 % εξ αποστάσεως και 30% δια ζώσης.</w:t>
      </w:r>
    </w:p>
    <w:p w14:paraId="2A9080D0" w14:textId="77777777" w:rsidR="00CC7E0C" w:rsidRDefault="00C711E3">
      <w:pPr>
        <w:pStyle w:val="a3"/>
        <w:spacing w:before="120"/>
        <w:jc w:val="both"/>
      </w:pPr>
      <w:r>
        <w:t>Ο</w:t>
      </w:r>
      <w:r>
        <w:rPr>
          <w:spacing w:val="-6"/>
        </w:rPr>
        <w:t xml:space="preserve"> </w:t>
      </w:r>
      <w:r>
        <w:t>αριθμός</w:t>
      </w:r>
      <w:r>
        <w:rPr>
          <w:spacing w:val="-3"/>
        </w:rPr>
        <w:t xml:space="preserve"> </w:t>
      </w:r>
      <w:r>
        <w:t>εισακτέων</w:t>
      </w:r>
      <w:r>
        <w:rPr>
          <w:spacing w:val="-6"/>
        </w:rPr>
        <w:t xml:space="preserve"> </w:t>
      </w:r>
      <w:r>
        <w:t>στο</w:t>
      </w:r>
      <w:r>
        <w:rPr>
          <w:spacing w:val="-4"/>
        </w:rPr>
        <w:t xml:space="preserve"> </w:t>
      </w:r>
      <w:r>
        <w:t>ΔΠΜΣ</w:t>
      </w:r>
      <w:r>
        <w:rPr>
          <w:spacing w:val="-4"/>
        </w:rPr>
        <w:t xml:space="preserve"> </w:t>
      </w:r>
      <w:r>
        <w:t>ορίζεται</w:t>
      </w:r>
      <w:r>
        <w:rPr>
          <w:spacing w:val="-4"/>
        </w:rPr>
        <w:t xml:space="preserve"> </w:t>
      </w:r>
      <w:r>
        <w:t>για</w:t>
      </w:r>
      <w:r>
        <w:rPr>
          <w:spacing w:val="-6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ακαδημαϊκό</w:t>
      </w:r>
      <w:r>
        <w:rPr>
          <w:spacing w:val="-4"/>
        </w:rPr>
        <w:t xml:space="preserve"> </w:t>
      </w:r>
      <w:r>
        <w:t>έτος</w:t>
      </w:r>
      <w:r>
        <w:rPr>
          <w:spacing w:val="-6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σε</w:t>
      </w:r>
      <w:r>
        <w:rPr>
          <w:spacing w:val="-7"/>
        </w:rPr>
        <w:t xml:space="preserve"> </w:t>
      </w:r>
      <w:r>
        <w:t>σαράντα</w:t>
      </w:r>
      <w:r>
        <w:rPr>
          <w:spacing w:val="-3"/>
        </w:rPr>
        <w:t xml:space="preserve"> </w:t>
      </w:r>
      <w:r>
        <w:t>(40)</w:t>
      </w:r>
      <w:r>
        <w:rPr>
          <w:spacing w:val="-3"/>
        </w:rPr>
        <w:t xml:space="preserve"> </w:t>
      </w:r>
      <w:r>
        <w:rPr>
          <w:spacing w:val="-2"/>
        </w:rPr>
        <w:t>φοιτητές.</w:t>
      </w:r>
    </w:p>
    <w:p w14:paraId="04AA86E7" w14:textId="77777777" w:rsidR="00CC7E0C" w:rsidRDefault="00C711E3">
      <w:pPr>
        <w:pStyle w:val="a3"/>
        <w:spacing w:before="161" w:line="276" w:lineRule="auto"/>
        <w:ind w:right="111"/>
        <w:jc w:val="both"/>
      </w:pPr>
      <w:r>
        <w:t xml:space="preserve">Τα τέλη φοίτησης έχουν οριστεί σε </w:t>
      </w:r>
      <w:r>
        <w:rPr>
          <w:b/>
        </w:rPr>
        <w:t xml:space="preserve">2.500€ </w:t>
      </w:r>
      <w:r>
        <w:t>συνολικά για τις 3 περιόδους του προγράμματος από τα οποία θα πρέπει να καταβληθούν 1.000€ για την εγγραφή στην 1</w:t>
      </w:r>
      <w:r>
        <w:rPr>
          <w:vertAlign w:val="superscript"/>
        </w:rPr>
        <w:t>η</w:t>
      </w:r>
      <w:r>
        <w:t xml:space="preserve"> περίοδο, 750€ κατά την ανανέωση εγγραφής στην 2</w:t>
      </w:r>
      <w:r>
        <w:rPr>
          <w:vertAlign w:val="superscript"/>
        </w:rPr>
        <w:t>η</w:t>
      </w:r>
      <w:r>
        <w:t xml:space="preserve"> περίοδο, και 750€ κατά την ανανέωση εγγραφής στην 3</w:t>
      </w:r>
      <w:r>
        <w:rPr>
          <w:vertAlign w:val="superscript"/>
        </w:rPr>
        <w:t>η</w:t>
      </w:r>
      <w:r>
        <w:t xml:space="preserve"> περίοδο.</w:t>
      </w:r>
    </w:p>
    <w:p w14:paraId="1D060F81" w14:textId="77777777" w:rsidR="00CC7E0C" w:rsidRDefault="00CC7E0C">
      <w:pPr>
        <w:spacing w:line="276" w:lineRule="auto"/>
        <w:jc w:val="both"/>
        <w:sectPr w:rsidR="00CC7E0C" w:rsidSect="002D1E6B">
          <w:headerReference w:type="default" r:id="rId7"/>
          <w:type w:val="continuous"/>
          <w:pgSz w:w="11910" w:h="16840"/>
          <w:pgMar w:top="2616" w:right="1020" w:bottom="280" w:left="1020" w:header="555" w:footer="0" w:gutter="0"/>
          <w:pgNumType w:start="1"/>
          <w:cols w:space="720"/>
        </w:sectPr>
      </w:pPr>
    </w:p>
    <w:p w14:paraId="0C8D9B90" w14:textId="77777777" w:rsidR="00CC7E0C" w:rsidRDefault="00C711E3">
      <w:pPr>
        <w:pStyle w:val="a3"/>
        <w:spacing w:before="46" w:line="276" w:lineRule="auto"/>
        <w:ind w:right="117"/>
        <w:jc w:val="both"/>
      </w:pPr>
      <w:r>
        <w:lastRenderedPageBreak/>
        <w:t>Ποσοστό επιτυχόντων έως 30% μπορεί να απαλλαγεί από τα τέλη φοίτησης με βάση οικονομικά κριτήρια που καθορίζονται κάθε χρόνο με απόφαση Υπουργού.</w:t>
      </w:r>
    </w:p>
    <w:p w14:paraId="2F9592AB" w14:textId="77777777" w:rsidR="00CC7E0C" w:rsidRDefault="00C711E3">
      <w:pPr>
        <w:pStyle w:val="a3"/>
        <w:spacing w:before="119" w:line="276" w:lineRule="auto"/>
        <w:ind w:right="113"/>
        <w:jc w:val="both"/>
      </w:pPr>
      <w:r>
        <w:t>Δίνεται η δυνατότητα στους μεταπτυχιακούς φοιτητές να εκπονήσουν τη διπλωματική τους εργασία σε Πανεπιστήμιο</w:t>
      </w:r>
      <w:r>
        <w:rPr>
          <w:spacing w:val="-7"/>
        </w:rPr>
        <w:t xml:space="preserve"> </w:t>
      </w:r>
      <w:r>
        <w:t>του</w:t>
      </w:r>
      <w:r>
        <w:rPr>
          <w:spacing w:val="-10"/>
        </w:rPr>
        <w:t xml:space="preserve"> </w:t>
      </w:r>
      <w:r>
        <w:t>εξωτερικού</w:t>
      </w:r>
      <w:r>
        <w:rPr>
          <w:spacing w:val="-10"/>
        </w:rPr>
        <w:t xml:space="preserve"> </w:t>
      </w:r>
      <w:r>
        <w:t>με</w:t>
      </w:r>
      <w:r>
        <w:rPr>
          <w:spacing w:val="-10"/>
        </w:rPr>
        <w:t xml:space="preserve"> </w:t>
      </w:r>
      <w:r>
        <w:t>επιχορήγηση,</w:t>
      </w:r>
      <w:r>
        <w:rPr>
          <w:spacing w:val="-8"/>
        </w:rPr>
        <w:t xml:space="preserve"> </w:t>
      </w:r>
      <w:r>
        <w:t>μέσω</w:t>
      </w:r>
      <w:r>
        <w:rPr>
          <w:spacing w:val="-10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προγράμματος</w:t>
      </w:r>
      <w:r>
        <w:rPr>
          <w:spacing w:val="-10"/>
        </w:rPr>
        <w:t xml:space="preserve"> </w:t>
      </w:r>
      <w:proofErr w:type="spellStart"/>
      <w:r>
        <w:t>Erasmus</w:t>
      </w:r>
      <w:proofErr w:type="spellEnd"/>
      <w:r>
        <w:t>+</w:t>
      </w:r>
      <w:r>
        <w:rPr>
          <w:spacing w:val="-8"/>
        </w:rPr>
        <w:t xml:space="preserve"> </w:t>
      </w:r>
      <w:r>
        <w:t>INTERNATIONAL</w:t>
      </w:r>
      <w:r>
        <w:rPr>
          <w:spacing w:val="-8"/>
        </w:rPr>
        <w:t xml:space="preserve"> </w:t>
      </w:r>
      <w:r>
        <w:t>CREDIT MOBILITY (Διεθνής Κινητικότητα), έπειτα από αξιολόγηση των αιτήσεών τους.</w:t>
      </w:r>
    </w:p>
    <w:p w14:paraId="18287C2C" w14:textId="77777777" w:rsidR="00CC7E0C" w:rsidRDefault="00C711E3">
      <w:pPr>
        <w:pStyle w:val="a3"/>
        <w:spacing w:before="120" w:line="276" w:lineRule="auto"/>
        <w:ind w:right="114"/>
        <w:jc w:val="both"/>
      </w:pPr>
      <w:r>
        <w:t xml:space="preserve">Τέλος, όσοι φοιτητές κατά την διάρκεια της διπλωματικής τους εργασίας παρουσιάσουν σε συνέδριο ή δημοσιεύσουν σε διεθνή περιοδικά μέρος της διπλωματικής τους εργασίας, θα επιβραβεύονται με χρηματικό ποσό που θα καθορίζεται από την Ειδική </w:t>
      </w:r>
      <w:proofErr w:type="spellStart"/>
      <w:r>
        <w:t>Διατμηματική</w:t>
      </w:r>
      <w:proofErr w:type="spellEnd"/>
      <w:r>
        <w:t xml:space="preserve"> Επιτροπή.</w:t>
      </w:r>
    </w:p>
    <w:p w14:paraId="6430537D" w14:textId="77777777" w:rsidR="00CC7E0C" w:rsidRDefault="00C711E3">
      <w:pPr>
        <w:pStyle w:val="a3"/>
        <w:spacing w:before="122"/>
        <w:jc w:val="both"/>
      </w:pPr>
      <w:r>
        <w:t>Τα</w:t>
      </w:r>
      <w:r>
        <w:rPr>
          <w:spacing w:val="-8"/>
        </w:rPr>
        <w:t xml:space="preserve"> </w:t>
      </w:r>
      <w:r>
        <w:t>μαθήματα</w:t>
      </w:r>
      <w:r>
        <w:rPr>
          <w:spacing w:val="-7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Προγράμματος</w:t>
      </w:r>
      <w:r>
        <w:rPr>
          <w:spacing w:val="-2"/>
        </w:rPr>
        <w:t xml:space="preserve"> </w:t>
      </w:r>
      <w:r>
        <w:t>βρίσκονται</w:t>
      </w:r>
      <w:r>
        <w:rPr>
          <w:spacing w:val="-6"/>
        </w:rPr>
        <w:t xml:space="preserve"> </w:t>
      </w:r>
      <w:r>
        <w:t>στην</w:t>
      </w:r>
      <w:r>
        <w:rPr>
          <w:spacing w:val="-6"/>
        </w:rPr>
        <w:t xml:space="preserve"> </w:t>
      </w:r>
      <w:r>
        <w:t>ιστοσελίδα</w:t>
      </w:r>
      <w:r>
        <w:rPr>
          <w:spacing w:val="-8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ΔΠΜΣ</w:t>
      </w:r>
      <w:r>
        <w:rPr>
          <w:spacing w:val="-5"/>
        </w:rPr>
        <w:t xml:space="preserve"> </w:t>
      </w:r>
      <w:r>
        <w:rPr>
          <w:spacing w:val="-2"/>
        </w:rPr>
        <w:t>(</w:t>
      </w:r>
      <w:hyperlink r:id="rId8">
        <w:r>
          <w:rPr>
            <w:color w:val="0066CC"/>
            <w:spacing w:val="-2"/>
            <w:u w:val="single" w:color="0066CC"/>
          </w:rPr>
          <w:t>https://enien.uowm.gr</w:t>
        </w:r>
      </w:hyperlink>
      <w:r>
        <w:rPr>
          <w:spacing w:val="-2"/>
          <w:sz w:val="24"/>
        </w:rPr>
        <w:t>)</w:t>
      </w:r>
      <w:r>
        <w:rPr>
          <w:spacing w:val="-2"/>
        </w:rPr>
        <w:t>.</w:t>
      </w:r>
    </w:p>
    <w:p w14:paraId="2CFFC265" w14:textId="77777777" w:rsidR="00CC7E0C" w:rsidRDefault="00CC7E0C">
      <w:pPr>
        <w:pStyle w:val="a3"/>
        <w:spacing w:before="205"/>
        <w:ind w:left="0"/>
      </w:pPr>
    </w:p>
    <w:p w14:paraId="6AD16A51" w14:textId="77777777" w:rsidR="00CC7E0C" w:rsidRDefault="00C711E3">
      <w:pPr>
        <w:pStyle w:val="1"/>
        <w:ind w:left="112" w:right="0"/>
        <w:jc w:val="both"/>
      </w:pPr>
      <w:r>
        <w:t>ΔΙΚΑΙΟΛΟΓΗΤΙΚΑ</w:t>
      </w:r>
      <w:r>
        <w:rPr>
          <w:spacing w:val="-11"/>
        </w:rPr>
        <w:t xml:space="preserve"> </w:t>
      </w:r>
      <w:r>
        <w:rPr>
          <w:spacing w:val="-2"/>
        </w:rPr>
        <w:t>ΥΠΟΨΗΦΙΟΤΗΤΑΣ</w:t>
      </w:r>
    </w:p>
    <w:p w14:paraId="7EE88628" w14:textId="77777777" w:rsidR="00CC7E0C" w:rsidRDefault="00C711E3">
      <w:pPr>
        <w:pStyle w:val="a4"/>
        <w:numPr>
          <w:ilvl w:val="0"/>
          <w:numId w:val="3"/>
        </w:numPr>
        <w:tabs>
          <w:tab w:val="left" w:pos="825"/>
        </w:tabs>
        <w:spacing w:before="132"/>
        <w:ind w:left="825" w:hanging="355"/>
      </w:pPr>
      <w:r>
        <w:t>Αίτηση</w:t>
      </w:r>
      <w:r>
        <w:rPr>
          <w:spacing w:val="-9"/>
        </w:rPr>
        <w:t xml:space="preserve"> </w:t>
      </w:r>
      <w:r>
        <w:t>εισαγωγής</w:t>
      </w:r>
      <w:r>
        <w:rPr>
          <w:spacing w:val="-7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Δ.Π.Μ.Σ.,</w:t>
      </w:r>
      <w:r>
        <w:rPr>
          <w:spacing w:val="-6"/>
        </w:rPr>
        <w:t xml:space="preserve"> </w:t>
      </w:r>
      <w:r>
        <w:t>σε</w:t>
      </w:r>
      <w:r>
        <w:rPr>
          <w:spacing w:val="-7"/>
        </w:rPr>
        <w:t xml:space="preserve"> </w:t>
      </w:r>
      <w:r>
        <w:t>ειδικό</w:t>
      </w:r>
      <w:r>
        <w:rPr>
          <w:spacing w:val="-7"/>
        </w:rPr>
        <w:t xml:space="preserve"> </w:t>
      </w:r>
      <w:r>
        <w:t>έντυπο,</w:t>
      </w:r>
      <w:r>
        <w:rPr>
          <w:spacing w:val="-5"/>
        </w:rPr>
        <w:t xml:space="preserve"> </w:t>
      </w:r>
      <w:r>
        <w:t>που</w:t>
      </w:r>
      <w:r>
        <w:rPr>
          <w:spacing w:val="-6"/>
        </w:rPr>
        <w:t xml:space="preserve"> </w:t>
      </w:r>
      <w:r>
        <w:t>περιλαμβάνει</w:t>
      </w:r>
      <w:r>
        <w:rPr>
          <w:spacing w:val="-5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φωτογραφία</w:t>
      </w:r>
      <w:r>
        <w:rPr>
          <w:spacing w:val="-5"/>
        </w:rPr>
        <w:t xml:space="preserve"> </w:t>
      </w:r>
      <w:r>
        <w:rPr>
          <w:spacing w:val="-2"/>
        </w:rPr>
        <w:t>ταυτότητας.</w:t>
      </w:r>
    </w:p>
    <w:p w14:paraId="396F998D" w14:textId="77777777" w:rsidR="00CC7E0C" w:rsidRDefault="00C711E3">
      <w:pPr>
        <w:pStyle w:val="a4"/>
        <w:numPr>
          <w:ilvl w:val="0"/>
          <w:numId w:val="3"/>
        </w:numPr>
        <w:tabs>
          <w:tab w:val="left" w:pos="825"/>
        </w:tabs>
        <w:ind w:left="825" w:hanging="355"/>
      </w:pPr>
      <w:r>
        <w:t>Αναλυτικό</w:t>
      </w:r>
      <w:r>
        <w:rPr>
          <w:spacing w:val="-8"/>
        </w:rPr>
        <w:t xml:space="preserve"> </w:t>
      </w:r>
      <w:r>
        <w:t>βιογραφικό</w:t>
      </w:r>
      <w:r>
        <w:rPr>
          <w:spacing w:val="-5"/>
        </w:rPr>
        <w:t xml:space="preserve"> </w:t>
      </w:r>
      <w:r>
        <w:rPr>
          <w:spacing w:val="-2"/>
        </w:rPr>
        <w:t>σημείωμα.</w:t>
      </w:r>
    </w:p>
    <w:p w14:paraId="09629B28" w14:textId="77777777" w:rsidR="00CC7E0C" w:rsidRDefault="00C711E3">
      <w:pPr>
        <w:pStyle w:val="a4"/>
        <w:numPr>
          <w:ilvl w:val="0"/>
          <w:numId w:val="3"/>
        </w:numPr>
        <w:tabs>
          <w:tab w:val="left" w:pos="826"/>
        </w:tabs>
        <w:spacing w:line="276" w:lineRule="auto"/>
        <w:ind w:right="110"/>
      </w:pPr>
      <w:r>
        <w:t>Αντίγραφο</w:t>
      </w:r>
      <w:r>
        <w:rPr>
          <w:spacing w:val="-1"/>
        </w:rPr>
        <w:t xml:space="preserve"> </w:t>
      </w:r>
      <w:r>
        <w:t>πτυχίου</w:t>
      </w:r>
      <w:r>
        <w:rPr>
          <w:spacing w:val="-4"/>
        </w:rPr>
        <w:t xml:space="preserve"> </w:t>
      </w:r>
      <w:r>
        <w:t>(με</w:t>
      </w:r>
      <w:r>
        <w:rPr>
          <w:spacing w:val="-2"/>
        </w:rPr>
        <w:t xml:space="preserve"> </w:t>
      </w:r>
      <w:r>
        <w:t>αναγνώριση</w:t>
      </w:r>
      <w:r>
        <w:rPr>
          <w:spacing w:val="-3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ΔΟΑΤΑΠ</w:t>
      </w:r>
      <w:r>
        <w:rPr>
          <w:spacing w:val="-3"/>
        </w:rPr>
        <w:t xml:space="preserve"> </w:t>
      </w:r>
      <w:r>
        <w:t>όπου απαιτείται)</w:t>
      </w:r>
      <w:r>
        <w:rPr>
          <w:spacing w:val="-4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αναλυτική</w:t>
      </w:r>
      <w:r>
        <w:rPr>
          <w:spacing w:val="-3"/>
        </w:rPr>
        <w:t xml:space="preserve"> </w:t>
      </w:r>
      <w:r>
        <w:t>βαθμολογία</w:t>
      </w:r>
      <w:r>
        <w:rPr>
          <w:spacing w:val="-3"/>
        </w:rPr>
        <w:t xml:space="preserve"> </w:t>
      </w:r>
      <w:r>
        <w:t>όλων των ετών.</w:t>
      </w:r>
    </w:p>
    <w:p w14:paraId="26E6F459" w14:textId="77777777" w:rsidR="00CC7E0C" w:rsidRDefault="00C711E3">
      <w:pPr>
        <w:pStyle w:val="a4"/>
        <w:numPr>
          <w:ilvl w:val="0"/>
          <w:numId w:val="3"/>
        </w:numPr>
        <w:tabs>
          <w:tab w:val="left" w:pos="825"/>
        </w:tabs>
        <w:spacing w:before="0" w:line="268" w:lineRule="exact"/>
        <w:ind w:left="825" w:hanging="355"/>
      </w:pPr>
      <w:r>
        <w:t>Δύο</w:t>
      </w:r>
      <w:r>
        <w:rPr>
          <w:spacing w:val="-3"/>
        </w:rPr>
        <w:t xml:space="preserve"> </w:t>
      </w:r>
      <w:r>
        <w:t>(2)</w:t>
      </w:r>
      <w:r>
        <w:rPr>
          <w:spacing w:val="-6"/>
        </w:rPr>
        <w:t xml:space="preserve"> </w:t>
      </w:r>
      <w:r>
        <w:t>συστατικές</w:t>
      </w:r>
      <w:r>
        <w:rPr>
          <w:spacing w:val="-4"/>
        </w:rPr>
        <w:t xml:space="preserve"> </w:t>
      </w:r>
      <w:r>
        <w:rPr>
          <w:spacing w:val="-2"/>
        </w:rPr>
        <w:t>επιστολές.</w:t>
      </w:r>
    </w:p>
    <w:p w14:paraId="0538B142" w14:textId="77777777" w:rsidR="00CC7E0C" w:rsidRDefault="00C711E3">
      <w:pPr>
        <w:pStyle w:val="a4"/>
        <w:numPr>
          <w:ilvl w:val="0"/>
          <w:numId w:val="3"/>
        </w:numPr>
        <w:tabs>
          <w:tab w:val="left" w:pos="825"/>
        </w:tabs>
        <w:ind w:left="825" w:hanging="355"/>
      </w:pPr>
      <w:r>
        <w:t>Αντίγραφα</w:t>
      </w:r>
      <w:r>
        <w:rPr>
          <w:spacing w:val="-11"/>
        </w:rPr>
        <w:t xml:space="preserve"> </w:t>
      </w:r>
      <w:r>
        <w:t>δημοσιεύσεων</w:t>
      </w:r>
      <w:r>
        <w:rPr>
          <w:spacing w:val="-10"/>
        </w:rPr>
        <w:t xml:space="preserve"> </w:t>
      </w:r>
      <w:r>
        <w:t>(εφόσον</w:t>
      </w:r>
      <w:r>
        <w:rPr>
          <w:spacing w:val="-9"/>
        </w:rPr>
        <w:t xml:space="preserve"> </w:t>
      </w:r>
      <w:r>
        <w:rPr>
          <w:spacing w:val="-2"/>
        </w:rPr>
        <w:t>υπάρχουν).</w:t>
      </w:r>
    </w:p>
    <w:p w14:paraId="6AF4E9EB" w14:textId="77777777" w:rsidR="00CC7E0C" w:rsidRDefault="00C711E3">
      <w:pPr>
        <w:pStyle w:val="a4"/>
        <w:numPr>
          <w:ilvl w:val="0"/>
          <w:numId w:val="3"/>
        </w:numPr>
        <w:tabs>
          <w:tab w:val="left" w:pos="825"/>
        </w:tabs>
        <w:ind w:left="825" w:hanging="355"/>
      </w:pPr>
      <w:r>
        <w:t>Πιστοποιητικό</w:t>
      </w:r>
      <w:r>
        <w:rPr>
          <w:spacing w:val="-8"/>
        </w:rPr>
        <w:t xml:space="preserve"> </w:t>
      </w:r>
      <w:r>
        <w:t>γλωσσομάθειας</w:t>
      </w:r>
      <w:r>
        <w:rPr>
          <w:spacing w:val="-8"/>
        </w:rPr>
        <w:t xml:space="preserve"> </w:t>
      </w:r>
      <w:r>
        <w:t>της</w:t>
      </w:r>
      <w:r>
        <w:rPr>
          <w:spacing w:val="-10"/>
        </w:rPr>
        <w:t xml:space="preserve"> </w:t>
      </w:r>
      <w:r>
        <w:t>αγγλικής</w:t>
      </w:r>
      <w:r>
        <w:rPr>
          <w:spacing w:val="-8"/>
        </w:rPr>
        <w:t xml:space="preserve"> </w:t>
      </w:r>
      <w:r>
        <w:rPr>
          <w:spacing w:val="-2"/>
        </w:rPr>
        <w:t>γλώσσας.</w:t>
      </w:r>
    </w:p>
    <w:p w14:paraId="50BEDE5F" w14:textId="77777777" w:rsidR="00CC7E0C" w:rsidRDefault="00C711E3">
      <w:pPr>
        <w:pStyle w:val="a4"/>
        <w:numPr>
          <w:ilvl w:val="0"/>
          <w:numId w:val="3"/>
        </w:numPr>
        <w:tabs>
          <w:tab w:val="left" w:pos="826"/>
        </w:tabs>
        <w:spacing w:before="39" w:line="276" w:lineRule="auto"/>
        <w:ind w:right="111"/>
      </w:pPr>
      <w:r>
        <w:t>Άλλα</w:t>
      </w:r>
      <w:r>
        <w:rPr>
          <w:spacing w:val="-6"/>
        </w:rPr>
        <w:t xml:space="preserve"> </w:t>
      </w:r>
      <w:r>
        <w:t>πιστοποιητικά</w:t>
      </w:r>
      <w:r>
        <w:rPr>
          <w:spacing w:val="-6"/>
        </w:rPr>
        <w:t xml:space="preserve"> </w:t>
      </w:r>
      <w:r>
        <w:t>(πχ.</w:t>
      </w:r>
      <w:r>
        <w:rPr>
          <w:spacing w:val="-7"/>
        </w:rPr>
        <w:t xml:space="preserve"> </w:t>
      </w:r>
      <w:r>
        <w:t>επαγγελματικής</w:t>
      </w:r>
      <w:r>
        <w:rPr>
          <w:spacing w:val="-6"/>
        </w:rPr>
        <w:t xml:space="preserve"> </w:t>
      </w:r>
      <w:r>
        <w:t>εμπειρίας)</w:t>
      </w:r>
      <w:r>
        <w:rPr>
          <w:spacing w:val="-3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στοιχεία</w:t>
      </w:r>
      <w:r>
        <w:rPr>
          <w:spacing w:val="-6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αναφέρονται</w:t>
      </w:r>
      <w:r>
        <w:rPr>
          <w:spacing w:val="-4"/>
        </w:rPr>
        <w:t xml:space="preserve"> </w:t>
      </w:r>
      <w:r>
        <w:t>στο</w:t>
      </w:r>
      <w:r>
        <w:rPr>
          <w:spacing w:val="-4"/>
        </w:rPr>
        <w:t xml:space="preserve"> </w:t>
      </w:r>
      <w:r>
        <w:t>βιογραφικό τους σημείωμα, όπως αυτό αναλύεται στην Αίτηση - Υπεύθυνη Δήλωση.</w:t>
      </w:r>
    </w:p>
    <w:p w14:paraId="4565C20C" w14:textId="77777777" w:rsidR="00CC7E0C" w:rsidRDefault="00C711E3">
      <w:pPr>
        <w:pStyle w:val="a4"/>
        <w:numPr>
          <w:ilvl w:val="0"/>
          <w:numId w:val="3"/>
        </w:numPr>
        <w:tabs>
          <w:tab w:val="left" w:pos="825"/>
        </w:tabs>
        <w:spacing w:before="1"/>
        <w:ind w:left="825" w:hanging="355"/>
      </w:pPr>
      <w:r>
        <w:t>Φωτοαντίγραφο</w:t>
      </w:r>
      <w:r>
        <w:rPr>
          <w:spacing w:val="-9"/>
        </w:rPr>
        <w:t xml:space="preserve"> </w:t>
      </w:r>
      <w:r>
        <w:t>της</w:t>
      </w:r>
      <w:r>
        <w:rPr>
          <w:spacing w:val="-6"/>
        </w:rPr>
        <w:t xml:space="preserve"> </w:t>
      </w:r>
      <w:r>
        <w:t>Αστυνομικής</w:t>
      </w:r>
      <w:r>
        <w:rPr>
          <w:spacing w:val="-6"/>
        </w:rPr>
        <w:t xml:space="preserve"> </w:t>
      </w:r>
      <w:r>
        <w:t>Ταυτότητας</w:t>
      </w:r>
      <w:r>
        <w:rPr>
          <w:spacing w:val="-6"/>
        </w:rPr>
        <w:t xml:space="preserve"> </w:t>
      </w:r>
      <w:r>
        <w:t>ή</w:t>
      </w:r>
      <w:r>
        <w:rPr>
          <w:spacing w:val="-9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rPr>
          <w:spacing w:val="-2"/>
        </w:rPr>
        <w:t>Διαβατηρίου.</w:t>
      </w:r>
    </w:p>
    <w:p w14:paraId="6BD21089" w14:textId="77777777" w:rsidR="00CC7E0C" w:rsidRDefault="00CC7E0C">
      <w:pPr>
        <w:pStyle w:val="a3"/>
        <w:spacing w:before="174"/>
        <w:ind w:left="0"/>
      </w:pPr>
    </w:p>
    <w:p w14:paraId="74D1513A" w14:textId="77777777" w:rsidR="00CC7E0C" w:rsidRDefault="00C711E3">
      <w:pPr>
        <w:pStyle w:val="a3"/>
        <w:spacing w:before="0"/>
        <w:jc w:val="both"/>
      </w:pPr>
      <w:r>
        <w:t>Για</w:t>
      </w:r>
      <w:r>
        <w:rPr>
          <w:spacing w:val="-13"/>
        </w:rPr>
        <w:t xml:space="preserve"> </w:t>
      </w:r>
      <w:r>
        <w:t>την</w:t>
      </w:r>
      <w:r>
        <w:rPr>
          <w:spacing w:val="-12"/>
        </w:rPr>
        <w:t xml:space="preserve"> </w:t>
      </w:r>
      <w:r>
        <w:t>επιλογή</w:t>
      </w:r>
      <w:r>
        <w:rPr>
          <w:spacing w:val="-11"/>
        </w:rPr>
        <w:t xml:space="preserve"> </w:t>
      </w:r>
      <w:r>
        <w:t>των</w:t>
      </w:r>
      <w:r>
        <w:rPr>
          <w:spacing w:val="-12"/>
        </w:rPr>
        <w:t xml:space="preserve"> </w:t>
      </w:r>
      <w:r>
        <w:t>υποψηφίων</w:t>
      </w:r>
      <w:r>
        <w:rPr>
          <w:spacing w:val="-12"/>
        </w:rPr>
        <w:t xml:space="preserve"> </w:t>
      </w:r>
      <w:r>
        <w:t>τα</w:t>
      </w:r>
      <w:r>
        <w:rPr>
          <w:spacing w:val="-10"/>
        </w:rPr>
        <w:t xml:space="preserve"> </w:t>
      </w:r>
      <w:r>
        <w:t>κριτήρια</w:t>
      </w:r>
      <w:r>
        <w:rPr>
          <w:spacing w:val="-12"/>
        </w:rPr>
        <w:t xml:space="preserve"> </w:t>
      </w:r>
      <w:r>
        <w:t>αξιολόγησης</w:t>
      </w:r>
      <w:r>
        <w:rPr>
          <w:spacing w:val="-10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η</w:t>
      </w:r>
      <w:r>
        <w:rPr>
          <w:spacing w:val="-12"/>
        </w:rPr>
        <w:t xml:space="preserve"> </w:t>
      </w:r>
      <w:r>
        <w:t>αντίστοιχη</w:t>
      </w:r>
      <w:r>
        <w:rPr>
          <w:spacing w:val="-12"/>
        </w:rPr>
        <w:t xml:space="preserve"> </w:t>
      </w:r>
      <w:proofErr w:type="spellStart"/>
      <w:r>
        <w:t>μοριοδότηση</w:t>
      </w:r>
      <w:proofErr w:type="spellEnd"/>
      <w:r>
        <w:rPr>
          <w:spacing w:val="-11"/>
        </w:rPr>
        <w:t xml:space="preserve"> </w:t>
      </w:r>
      <w:r>
        <w:t>είναι</w:t>
      </w:r>
      <w:r>
        <w:rPr>
          <w:spacing w:val="-12"/>
        </w:rPr>
        <w:t xml:space="preserve"> </w:t>
      </w:r>
      <w:r>
        <w:t>τα</w:t>
      </w:r>
      <w:r>
        <w:rPr>
          <w:spacing w:val="-10"/>
        </w:rPr>
        <w:t xml:space="preserve"> </w:t>
      </w:r>
      <w:r>
        <w:rPr>
          <w:spacing w:val="-2"/>
        </w:rPr>
        <w:t>ακόλουθα:</w:t>
      </w:r>
    </w:p>
    <w:p w14:paraId="1D2608D8" w14:textId="77777777" w:rsidR="00CC7E0C" w:rsidRDefault="00C711E3">
      <w:pPr>
        <w:pStyle w:val="a4"/>
        <w:numPr>
          <w:ilvl w:val="0"/>
          <w:numId w:val="2"/>
        </w:numPr>
        <w:tabs>
          <w:tab w:val="left" w:pos="819"/>
        </w:tabs>
        <w:ind w:left="819" w:hanging="423"/>
        <w:jc w:val="both"/>
      </w:pPr>
      <w:r>
        <w:t>Ο</w:t>
      </w:r>
      <w:r>
        <w:rPr>
          <w:spacing w:val="-5"/>
        </w:rPr>
        <w:t xml:space="preserve"> </w:t>
      </w:r>
      <w:r>
        <w:t>γενικός</w:t>
      </w:r>
      <w:r>
        <w:rPr>
          <w:spacing w:val="-7"/>
        </w:rPr>
        <w:t xml:space="preserve"> </w:t>
      </w:r>
      <w:r>
        <w:t>βαθμός</w:t>
      </w:r>
      <w:r>
        <w:rPr>
          <w:spacing w:val="-6"/>
        </w:rPr>
        <w:t xml:space="preserve"> </w:t>
      </w:r>
      <w:r>
        <w:t>του</w:t>
      </w:r>
      <w:r>
        <w:rPr>
          <w:spacing w:val="-7"/>
        </w:rPr>
        <w:t xml:space="preserve"> </w:t>
      </w:r>
      <w:r>
        <w:t>βασικού</w:t>
      </w:r>
      <w:r>
        <w:rPr>
          <w:spacing w:val="-6"/>
        </w:rPr>
        <w:t xml:space="preserve"> </w:t>
      </w:r>
      <w:r>
        <w:t>πτυχίου/διπλώματος</w:t>
      </w:r>
      <w:r>
        <w:rPr>
          <w:spacing w:val="-6"/>
        </w:rPr>
        <w:t xml:space="preserve"> </w:t>
      </w:r>
      <w:r>
        <w:rPr>
          <w:spacing w:val="-2"/>
        </w:rPr>
        <w:t>(35%).</w:t>
      </w:r>
    </w:p>
    <w:p w14:paraId="572E1A2A" w14:textId="77777777" w:rsidR="00CC7E0C" w:rsidRDefault="00C711E3">
      <w:pPr>
        <w:pStyle w:val="a4"/>
        <w:numPr>
          <w:ilvl w:val="0"/>
          <w:numId w:val="2"/>
        </w:numPr>
        <w:tabs>
          <w:tab w:val="left" w:pos="819"/>
          <w:tab w:val="left" w:pos="821"/>
        </w:tabs>
        <w:spacing w:before="39" w:line="276" w:lineRule="auto"/>
        <w:ind w:right="111"/>
        <w:jc w:val="both"/>
      </w:pPr>
      <w:r>
        <w:t>Ερευνητική</w:t>
      </w:r>
      <w:r>
        <w:rPr>
          <w:spacing w:val="-6"/>
        </w:rPr>
        <w:t xml:space="preserve"> </w:t>
      </w:r>
      <w:r>
        <w:t>δραστηριότητα</w:t>
      </w:r>
      <w:r>
        <w:rPr>
          <w:spacing w:val="-6"/>
        </w:rPr>
        <w:t xml:space="preserve"> </w:t>
      </w:r>
      <w:r>
        <w:t>(εκτός</w:t>
      </w:r>
      <w:r>
        <w:rPr>
          <w:spacing w:val="-5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πτυχιακής/διπλωματικής</w:t>
      </w:r>
      <w:r>
        <w:rPr>
          <w:spacing w:val="-3"/>
        </w:rPr>
        <w:t xml:space="preserve"> </w:t>
      </w:r>
      <w:r>
        <w:t>εργασίας)</w:t>
      </w:r>
      <w:r>
        <w:rPr>
          <w:spacing w:val="-6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υποψηφίου,</w:t>
      </w:r>
      <w:r>
        <w:rPr>
          <w:spacing w:val="-3"/>
        </w:rPr>
        <w:t xml:space="preserve"> </w:t>
      </w:r>
      <w:r>
        <w:t>η</w:t>
      </w:r>
      <w:r>
        <w:rPr>
          <w:spacing w:val="-6"/>
        </w:rPr>
        <w:t xml:space="preserve"> </w:t>
      </w:r>
      <w:r>
        <w:t>οποία αποδεικνύεται με δημοσιεύσεις ή με πιστοποιητικά και βεβαιώσεις για συμμετοχή σε ερευνητικά προγράμματα (10%).</w:t>
      </w:r>
    </w:p>
    <w:p w14:paraId="1EAE92FA" w14:textId="77777777" w:rsidR="00CC7E0C" w:rsidRDefault="00C711E3">
      <w:pPr>
        <w:pStyle w:val="a4"/>
        <w:numPr>
          <w:ilvl w:val="0"/>
          <w:numId w:val="2"/>
        </w:numPr>
        <w:tabs>
          <w:tab w:val="left" w:pos="819"/>
          <w:tab w:val="left" w:pos="821"/>
        </w:tabs>
        <w:spacing w:before="2" w:line="273" w:lineRule="auto"/>
        <w:ind w:right="116"/>
        <w:jc w:val="both"/>
      </w:pPr>
      <w:r>
        <w:t>Η γνώση της Αγγλικής γλώσσας (όπως αποδεικνύεται στο ΑΣΕΠ) με 5 μονάδες για επίπεδο Β2, 7,5 για επίπεδο C1 και 10 για επίπεδο C2 (10%).</w:t>
      </w:r>
    </w:p>
    <w:p w14:paraId="2A4952DE" w14:textId="77777777" w:rsidR="00CC7E0C" w:rsidRDefault="00C711E3">
      <w:pPr>
        <w:pStyle w:val="a4"/>
        <w:numPr>
          <w:ilvl w:val="0"/>
          <w:numId w:val="2"/>
        </w:numPr>
        <w:tabs>
          <w:tab w:val="left" w:pos="819"/>
        </w:tabs>
        <w:spacing w:before="5"/>
        <w:ind w:left="819" w:hanging="423"/>
        <w:jc w:val="both"/>
      </w:pPr>
      <w:r>
        <w:t>Αξιολόγηση</w:t>
      </w:r>
      <w:r>
        <w:rPr>
          <w:spacing w:val="-10"/>
        </w:rPr>
        <w:t xml:space="preserve"> </w:t>
      </w:r>
      <w:r>
        <w:t>των</w:t>
      </w:r>
      <w:r>
        <w:rPr>
          <w:spacing w:val="-7"/>
        </w:rPr>
        <w:t xml:space="preserve"> </w:t>
      </w:r>
      <w:r>
        <w:t>συστατικών</w:t>
      </w:r>
      <w:r>
        <w:rPr>
          <w:spacing w:val="-7"/>
        </w:rPr>
        <w:t xml:space="preserve"> </w:t>
      </w:r>
      <w:r>
        <w:t>επιστολών</w:t>
      </w:r>
      <w:r>
        <w:rPr>
          <w:spacing w:val="-7"/>
        </w:rPr>
        <w:t xml:space="preserve"> </w:t>
      </w:r>
      <w:r>
        <w:rPr>
          <w:spacing w:val="-2"/>
        </w:rPr>
        <w:t>(10%).</w:t>
      </w:r>
    </w:p>
    <w:p w14:paraId="59FCE484" w14:textId="77777777" w:rsidR="00CC7E0C" w:rsidRDefault="00C711E3">
      <w:pPr>
        <w:pStyle w:val="a4"/>
        <w:numPr>
          <w:ilvl w:val="0"/>
          <w:numId w:val="2"/>
        </w:numPr>
        <w:tabs>
          <w:tab w:val="left" w:pos="819"/>
          <w:tab w:val="left" w:pos="821"/>
        </w:tabs>
        <w:spacing w:line="273" w:lineRule="auto"/>
        <w:ind w:right="108"/>
        <w:jc w:val="both"/>
      </w:pPr>
      <w:r>
        <w:t>Επαγγελματική</w:t>
      </w:r>
      <w:r>
        <w:rPr>
          <w:spacing w:val="-11"/>
        </w:rPr>
        <w:t xml:space="preserve"> </w:t>
      </w:r>
      <w:r>
        <w:t>δραστηριότητα</w:t>
      </w:r>
      <w:r>
        <w:rPr>
          <w:spacing w:val="-10"/>
        </w:rPr>
        <w:t xml:space="preserve"> </w:t>
      </w:r>
      <w:r>
        <w:t>του</w:t>
      </w:r>
      <w:r>
        <w:rPr>
          <w:spacing w:val="-10"/>
        </w:rPr>
        <w:t xml:space="preserve"> </w:t>
      </w:r>
      <w:r>
        <w:t>υποψηφίου</w:t>
      </w:r>
      <w:r>
        <w:rPr>
          <w:spacing w:val="-10"/>
        </w:rPr>
        <w:t xml:space="preserve"> </w:t>
      </w:r>
      <w:r>
        <w:t>καταλλήλου</w:t>
      </w:r>
      <w:r>
        <w:rPr>
          <w:spacing w:val="-10"/>
        </w:rPr>
        <w:t xml:space="preserve"> </w:t>
      </w:r>
      <w:r>
        <w:t>επιπέδου,</w:t>
      </w:r>
      <w:r>
        <w:rPr>
          <w:spacing w:val="-10"/>
        </w:rPr>
        <w:t xml:space="preserve"> </w:t>
      </w:r>
      <w:r>
        <w:t>σχετική</w:t>
      </w:r>
      <w:r>
        <w:rPr>
          <w:spacing w:val="-11"/>
        </w:rPr>
        <w:t xml:space="preserve"> </w:t>
      </w:r>
      <w:r>
        <w:t>με</w:t>
      </w:r>
      <w:r>
        <w:rPr>
          <w:spacing w:val="-10"/>
        </w:rPr>
        <w:t xml:space="preserve"> </w:t>
      </w:r>
      <w:r>
        <w:t>την</w:t>
      </w:r>
      <w:r>
        <w:rPr>
          <w:spacing w:val="-7"/>
        </w:rPr>
        <w:t xml:space="preserve"> </w:t>
      </w:r>
      <w:r>
        <w:t>επιστημονική περιοχή του Π.Μ.Σ. (15%).</w:t>
      </w:r>
    </w:p>
    <w:p w14:paraId="55D77BEF" w14:textId="77777777" w:rsidR="00CC7E0C" w:rsidRDefault="00C711E3">
      <w:pPr>
        <w:pStyle w:val="a4"/>
        <w:numPr>
          <w:ilvl w:val="0"/>
          <w:numId w:val="2"/>
        </w:numPr>
        <w:tabs>
          <w:tab w:val="left" w:pos="819"/>
        </w:tabs>
        <w:spacing w:before="4"/>
        <w:ind w:left="819" w:hanging="423"/>
        <w:jc w:val="both"/>
      </w:pPr>
      <w:r>
        <w:t>Αξιολόγηση</w:t>
      </w:r>
      <w:r>
        <w:rPr>
          <w:spacing w:val="-10"/>
        </w:rPr>
        <w:t xml:space="preserve"> </w:t>
      </w:r>
      <w:r>
        <w:t>της</w:t>
      </w:r>
      <w:r>
        <w:rPr>
          <w:spacing w:val="-6"/>
        </w:rPr>
        <w:t xml:space="preserve"> </w:t>
      </w:r>
      <w:r>
        <w:t>Επιτροπής</w:t>
      </w:r>
      <w:r>
        <w:rPr>
          <w:spacing w:val="-8"/>
        </w:rPr>
        <w:t xml:space="preserve"> </w:t>
      </w:r>
      <w:r>
        <w:t>Συνέντευξης</w:t>
      </w:r>
      <w:r>
        <w:rPr>
          <w:spacing w:val="-8"/>
        </w:rPr>
        <w:t xml:space="preserve"> </w:t>
      </w:r>
      <w:r>
        <w:rPr>
          <w:spacing w:val="-2"/>
        </w:rPr>
        <w:t>(20%).</w:t>
      </w:r>
    </w:p>
    <w:p w14:paraId="46BA73D0" w14:textId="77777777" w:rsidR="00CC7E0C" w:rsidRDefault="00CC7E0C">
      <w:pPr>
        <w:pStyle w:val="a3"/>
        <w:spacing w:before="80"/>
        <w:ind w:left="0"/>
      </w:pPr>
    </w:p>
    <w:p w14:paraId="79F9D34B" w14:textId="77777777" w:rsidR="00CC7E0C" w:rsidRDefault="00C711E3">
      <w:pPr>
        <w:pStyle w:val="a3"/>
        <w:spacing w:before="0" w:line="276" w:lineRule="auto"/>
        <w:ind w:right="118"/>
        <w:jc w:val="both"/>
      </w:pPr>
      <w:r>
        <w:t>Η αξιολόγηση των υποψηφίων φοιτητών, που έχουν προσκομίσει εμπρόθεσμα τα απαιτούμενα δικαιολογητικά γίνεται σε τρεις φάσεις:</w:t>
      </w:r>
    </w:p>
    <w:p w14:paraId="002BD132" w14:textId="77777777" w:rsidR="00CC7E0C" w:rsidRDefault="00CC7E0C">
      <w:pPr>
        <w:pStyle w:val="a3"/>
        <w:spacing w:before="40"/>
        <w:ind w:left="0"/>
      </w:pPr>
    </w:p>
    <w:p w14:paraId="2C0522D6" w14:textId="77777777" w:rsidR="00CC7E0C" w:rsidRDefault="00C711E3">
      <w:pPr>
        <w:pStyle w:val="2"/>
        <w:spacing w:before="1"/>
        <w:jc w:val="both"/>
      </w:pPr>
      <w:r>
        <w:t>Α’</w:t>
      </w:r>
      <w:r>
        <w:rPr>
          <w:spacing w:val="-2"/>
        </w:rPr>
        <w:t xml:space="preserve"> </w:t>
      </w:r>
      <w:r>
        <w:t xml:space="preserve">Φάση </w:t>
      </w:r>
      <w:r>
        <w:rPr>
          <w:spacing w:val="-2"/>
        </w:rPr>
        <w:t>Προκριματική:</w:t>
      </w:r>
    </w:p>
    <w:p w14:paraId="5C164402" w14:textId="77777777" w:rsidR="00CC7E0C" w:rsidRDefault="00C711E3">
      <w:pPr>
        <w:pStyle w:val="a3"/>
        <w:spacing w:line="276" w:lineRule="auto"/>
        <w:ind w:right="115"/>
        <w:jc w:val="both"/>
      </w:pPr>
      <w:r>
        <w:t>Η Επιτροπή Προγράμματος Σπουδών (Ε.Π.Σ.) του Δ.Π.Μ.Σ. ελέγχει</w:t>
      </w:r>
      <w:r>
        <w:rPr>
          <w:spacing w:val="-2"/>
        </w:rPr>
        <w:t xml:space="preserve"> </w:t>
      </w:r>
      <w:r>
        <w:t>όλα τα απαιτούμενα δικαιολογητικά και διατηρεί</w:t>
      </w:r>
      <w:r>
        <w:rPr>
          <w:spacing w:val="-13"/>
        </w:rPr>
        <w:t xml:space="preserve"> </w:t>
      </w:r>
      <w:r>
        <w:t>το</w:t>
      </w:r>
      <w:r>
        <w:rPr>
          <w:spacing w:val="-12"/>
        </w:rPr>
        <w:t xml:space="preserve"> </w:t>
      </w:r>
      <w:r>
        <w:t>δικαίωμα</w:t>
      </w:r>
      <w:r>
        <w:rPr>
          <w:spacing w:val="-13"/>
        </w:rPr>
        <w:t xml:space="preserve"> </w:t>
      </w:r>
      <w:r>
        <w:t>να</w:t>
      </w:r>
      <w:r>
        <w:rPr>
          <w:spacing w:val="-12"/>
        </w:rPr>
        <w:t xml:space="preserve"> </w:t>
      </w:r>
      <w:r>
        <w:t>ζητήσει</w:t>
      </w:r>
      <w:r>
        <w:rPr>
          <w:spacing w:val="-13"/>
        </w:rPr>
        <w:t xml:space="preserve"> </w:t>
      </w:r>
      <w:r>
        <w:t>διευκρινιστικά</w:t>
      </w:r>
      <w:r>
        <w:rPr>
          <w:spacing w:val="-12"/>
        </w:rPr>
        <w:t xml:space="preserve"> </w:t>
      </w:r>
      <w:r>
        <w:t>στοιχεία</w:t>
      </w:r>
      <w:r>
        <w:rPr>
          <w:spacing w:val="-13"/>
        </w:rPr>
        <w:t xml:space="preserve"> </w:t>
      </w:r>
      <w:r>
        <w:t>σχετικά</w:t>
      </w:r>
      <w:r>
        <w:rPr>
          <w:spacing w:val="-12"/>
        </w:rPr>
        <w:t xml:space="preserve"> </w:t>
      </w:r>
      <w:r>
        <w:t>με</w:t>
      </w:r>
      <w:r>
        <w:rPr>
          <w:spacing w:val="-12"/>
        </w:rPr>
        <w:t xml:space="preserve"> </w:t>
      </w:r>
      <w:r>
        <w:t>τα</w:t>
      </w:r>
      <w:r>
        <w:rPr>
          <w:spacing w:val="-13"/>
        </w:rPr>
        <w:t xml:space="preserve"> </w:t>
      </w:r>
      <w:r>
        <w:t>δικαιολογητικά</w:t>
      </w:r>
      <w:r>
        <w:rPr>
          <w:spacing w:val="-12"/>
        </w:rPr>
        <w:t xml:space="preserve"> </w:t>
      </w:r>
      <w:r>
        <w:t>που</w:t>
      </w:r>
      <w:r>
        <w:rPr>
          <w:spacing w:val="-13"/>
        </w:rPr>
        <w:t xml:space="preserve"> </w:t>
      </w:r>
      <w:r>
        <w:t>έχουν</w:t>
      </w:r>
      <w:r>
        <w:rPr>
          <w:spacing w:val="-12"/>
        </w:rPr>
        <w:t xml:space="preserve"> </w:t>
      </w:r>
      <w:r>
        <w:t>κατατεθεί. Στη συνέχεια καλεί τους υποψήφιους σε συνέντευξη.</w:t>
      </w:r>
    </w:p>
    <w:p w14:paraId="5D3BE7E7" w14:textId="77777777" w:rsidR="00CC7E0C" w:rsidRDefault="00CC7E0C">
      <w:pPr>
        <w:spacing w:line="276" w:lineRule="auto"/>
        <w:jc w:val="both"/>
        <w:sectPr w:rsidR="00CC7E0C">
          <w:pgSz w:w="11910" w:h="16840"/>
          <w:pgMar w:top="1920" w:right="1020" w:bottom="280" w:left="1020" w:header="555" w:footer="0" w:gutter="0"/>
          <w:cols w:space="720"/>
        </w:sectPr>
      </w:pPr>
    </w:p>
    <w:p w14:paraId="5E3C6753" w14:textId="77777777" w:rsidR="00CC7E0C" w:rsidRDefault="00C711E3">
      <w:pPr>
        <w:pStyle w:val="2"/>
        <w:spacing w:before="46"/>
        <w:jc w:val="both"/>
      </w:pPr>
      <w:r>
        <w:lastRenderedPageBreak/>
        <w:t>Β’</w:t>
      </w:r>
      <w:r>
        <w:rPr>
          <w:spacing w:val="-1"/>
        </w:rPr>
        <w:t xml:space="preserve"> </w:t>
      </w:r>
      <w:r>
        <w:rPr>
          <w:spacing w:val="-4"/>
        </w:rPr>
        <w:t>Φάση:</w:t>
      </w:r>
    </w:p>
    <w:p w14:paraId="4E54D642" w14:textId="77777777" w:rsidR="00CC7E0C" w:rsidRDefault="00C711E3">
      <w:pPr>
        <w:pStyle w:val="a3"/>
        <w:spacing w:line="276" w:lineRule="auto"/>
        <w:ind w:right="114"/>
        <w:jc w:val="both"/>
      </w:pPr>
      <w:r>
        <w:t>Η Ε.Π.Σ. διαμορφώνει την κατάταξη των υποψηφίων με την κατάρτιση σχετικού πίνακα. Ο κατάλογος των επιτυχόντων ανακοινώνεται στη Γραμματεία του Δ.Π.Μ.Σ. με σχετικό πρωτόκολλο ανάρτησης. Οι υποψήφιοι</w:t>
      </w:r>
      <w:r>
        <w:rPr>
          <w:spacing w:val="-13"/>
        </w:rPr>
        <w:t xml:space="preserve"> </w:t>
      </w:r>
      <w:r>
        <w:t>μεταπτυχιακοί</w:t>
      </w:r>
      <w:r>
        <w:rPr>
          <w:spacing w:val="-12"/>
        </w:rPr>
        <w:t xml:space="preserve"> </w:t>
      </w:r>
      <w:r>
        <w:t>φοιτητές</w:t>
      </w:r>
      <w:r>
        <w:rPr>
          <w:spacing w:val="-13"/>
        </w:rPr>
        <w:t xml:space="preserve"> </w:t>
      </w:r>
      <w:r>
        <w:t>μπορούν</w:t>
      </w:r>
      <w:r>
        <w:rPr>
          <w:spacing w:val="-12"/>
        </w:rPr>
        <w:t xml:space="preserve"> </w:t>
      </w:r>
      <w:r>
        <w:t>να</w:t>
      </w:r>
      <w:r>
        <w:rPr>
          <w:spacing w:val="-13"/>
        </w:rPr>
        <w:t xml:space="preserve"> </w:t>
      </w:r>
      <w:r>
        <w:t>υποβάλλουν</w:t>
      </w:r>
      <w:r>
        <w:rPr>
          <w:spacing w:val="-12"/>
        </w:rPr>
        <w:t xml:space="preserve"> </w:t>
      </w:r>
      <w:r>
        <w:t>τις</w:t>
      </w:r>
      <w:r>
        <w:rPr>
          <w:spacing w:val="-13"/>
        </w:rPr>
        <w:t xml:space="preserve"> </w:t>
      </w:r>
      <w:r>
        <w:t>ενστάσεις</w:t>
      </w:r>
      <w:r>
        <w:rPr>
          <w:spacing w:val="-12"/>
        </w:rPr>
        <w:t xml:space="preserve"> </w:t>
      </w:r>
      <w:r>
        <w:t>τους</w:t>
      </w:r>
      <w:r>
        <w:rPr>
          <w:spacing w:val="-13"/>
        </w:rPr>
        <w:t xml:space="preserve"> </w:t>
      </w:r>
      <w:r>
        <w:t>εντός</w:t>
      </w:r>
      <w:r>
        <w:rPr>
          <w:spacing w:val="-12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εργάσιμων</w:t>
      </w:r>
      <w:r>
        <w:rPr>
          <w:spacing w:val="-12"/>
        </w:rPr>
        <w:t xml:space="preserve"> </w:t>
      </w:r>
      <w:r>
        <w:t>ημερών.</w:t>
      </w:r>
    </w:p>
    <w:p w14:paraId="27AC8C87" w14:textId="77777777" w:rsidR="00CC7E0C" w:rsidRDefault="00CC7E0C">
      <w:pPr>
        <w:pStyle w:val="a3"/>
        <w:spacing w:before="38"/>
        <w:ind w:left="0"/>
      </w:pPr>
    </w:p>
    <w:p w14:paraId="2197D5C3" w14:textId="77777777" w:rsidR="00CC7E0C" w:rsidRDefault="00C711E3">
      <w:pPr>
        <w:pStyle w:val="2"/>
        <w:jc w:val="both"/>
      </w:pPr>
      <w:r>
        <w:t>Γ’</w:t>
      </w:r>
      <w:r>
        <w:rPr>
          <w:spacing w:val="-1"/>
        </w:rPr>
        <w:t xml:space="preserve"> </w:t>
      </w:r>
      <w:r>
        <w:rPr>
          <w:spacing w:val="-4"/>
        </w:rPr>
        <w:t>Φάση:</w:t>
      </w:r>
    </w:p>
    <w:p w14:paraId="58F04E97" w14:textId="77777777" w:rsidR="00CC7E0C" w:rsidRDefault="00C711E3">
      <w:pPr>
        <w:pStyle w:val="a3"/>
        <w:spacing w:line="276" w:lineRule="auto"/>
        <w:ind w:right="116"/>
        <w:jc w:val="both"/>
      </w:pPr>
      <w:r>
        <w:t>Μετά την εξέταση των ενστάσεων η Ε.Π.Σ καταρτίζει τον τελικό πίνακα αξιολόγησης. Οι επιτυχόντες υποψήφιοι καλούνται να απαντήσουν γραπτώς, εντός πέντε (5) εργάσιμων ημερών, αν αποδέχονται ή όχι την ένταξή τους στο Πρόγραμμα.</w:t>
      </w:r>
    </w:p>
    <w:p w14:paraId="1603CBE7" w14:textId="77777777" w:rsidR="00CC7E0C" w:rsidRDefault="00C711E3">
      <w:pPr>
        <w:pStyle w:val="a3"/>
        <w:spacing w:before="0" w:line="276" w:lineRule="auto"/>
        <w:ind w:right="115"/>
        <w:jc w:val="both"/>
      </w:pPr>
      <w:r>
        <w:t>Η μη απάντηση από επιλεγέντα υποψήφιο μέσα στην παραπάνω προθεσμία, ισοδυναμεί με άρνηση αποδοχής. Εφόσον υπάρξουν αρνήσεις, η Γραμματεία ενημερώνει τους αμέσως επόμενους στη σειρά αξιολόγησης από το σχετικό κατάλογο επιτυχίας.</w:t>
      </w:r>
    </w:p>
    <w:p w14:paraId="2AB2169D" w14:textId="77777777" w:rsidR="00CC7E0C" w:rsidRDefault="00CC7E0C">
      <w:pPr>
        <w:pStyle w:val="a3"/>
        <w:spacing w:before="42"/>
        <w:ind w:left="0"/>
      </w:pPr>
    </w:p>
    <w:p w14:paraId="0D1A59A2" w14:textId="77777777" w:rsidR="00CC7E0C" w:rsidRDefault="00C711E3">
      <w:pPr>
        <w:pStyle w:val="2"/>
        <w:jc w:val="both"/>
      </w:pPr>
      <w:r>
        <w:t>Οι</w:t>
      </w:r>
      <w:r>
        <w:rPr>
          <w:spacing w:val="-9"/>
        </w:rPr>
        <w:t xml:space="preserve"> </w:t>
      </w:r>
      <w:r>
        <w:t>υποψήφιοι</w:t>
      </w:r>
      <w:r>
        <w:rPr>
          <w:spacing w:val="-6"/>
        </w:rPr>
        <w:t xml:space="preserve"> </w:t>
      </w:r>
      <w:r>
        <w:t>μπορούν</w:t>
      </w:r>
      <w:r>
        <w:rPr>
          <w:spacing w:val="-7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στείλουν</w:t>
      </w:r>
      <w:r>
        <w:rPr>
          <w:spacing w:val="-6"/>
        </w:rPr>
        <w:t xml:space="preserve"> </w:t>
      </w:r>
      <w:r>
        <w:t>την</w:t>
      </w:r>
      <w:r>
        <w:rPr>
          <w:spacing w:val="-7"/>
        </w:rPr>
        <w:t xml:space="preserve"> </w:t>
      </w:r>
      <w:r>
        <w:t>αίτησή</w:t>
      </w:r>
      <w:r>
        <w:rPr>
          <w:spacing w:val="-7"/>
        </w:rPr>
        <w:t xml:space="preserve"> </w:t>
      </w:r>
      <w:r>
        <w:t>τους,</w:t>
      </w:r>
      <w:r>
        <w:rPr>
          <w:spacing w:val="-4"/>
        </w:rPr>
        <w:t xml:space="preserve"> </w:t>
      </w:r>
      <w:r>
        <w:t>επισυνάπτοντας</w:t>
      </w:r>
      <w:r>
        <w:rPr>
          <w:spacing w:val="-6"/>
        </w:rPr>
        <w:t xml:space="preserve"> </w:t>
      </w:r>
      <w:r>
        <w:t>τα</w:t>
      </w:r>
      <w:r>
        <w:rPr>
          <w:spacing w:val="-7"/>
        </w:rPr>
        <w:t xml:space="preserve"> </w:t>
      </w:r>
      <w:r>
        <w:t>δικαιολογητικά</w:t>
      </w:r>
      <w:r>
        <w:rPr>
          <w:spacing w:val="-7"/>
        </w:rPr>
        <w:t xml:space="preserve"> </w:t>
      </w:r>
      <w:r>
        <w:rPr>
          <w:spacing w:val="-2"/>
        </w:rPr>
        <w:t>τους:</w:t>
      </w:r>
    </w:p>
    <w:p w14:paraId="46ED5219" w14:textId="77777777" w:rsidR="00CC7E0C" w:rsidRDefault="00C711E3">
      <w:pPr>
        <w:pStyle w:val="a3"/>
        <w:spacing w:line="276" w:lineRule="auto"/>
        <w:ind w:right="111"/>
        <w:jc w:val="both"/>
      </w:pPr>
      <w:r>
        <w:rPr>
          <w:b/>
          <w:i/>
        </w:rPr>
        <w:t xml:space="preserve">α) </w:t>
      </w:r>
      <w:r>
        <w:t xml:space="preserve">με ηλεκτρονικό ταχυδρομείο (email) στο </w:t>
      </w:r>
      <w:hyperlink r:id="rId9">
        <w:r>
          <w:rPr>
            <w:color w:val="0066CC"/>
            <w:u w:val="single" w:color="0066CC"/>
          </w:rPr>
          <w:t>enien@uowm.gr</w:t>
        </w:r>
      </w:hyperlink>
      <w:r>
        <w:rPr>
          <w:color w:val="0066CC"/>
        </w:rPr>
        <w:t xml:space="preserve"> </w:t>
      </w:r>
      <w:r>
        <w:t>από 18-05-2024 έως και 30-06-2024, με ενδεχόμενη παράταση αν αυτό κριθεί αναγκαίο. Η αίτηση θα φέρει οπωσδήποτε υπογραφή και οι φωτοτυπίες θα είναι καθαρές και ευανάγνωστες και</w:t>
      </w:r>
    </w:p>
    <w:p w14:paraId="19737668" w14:textId="77777777" w:rsidR="00CC7E0C" w:rsidRDefault="00C711E3">
      <w:pPr>
        <w:pStyle w:val="a3"/>
        <w:spacing w:before="0" w:line="273" w:lineRule="auto"/>
        <w:ind w:right="108"/>
        <w:jc w:val="both"/>
      </w:pPr>
      <w:r>
        <w:rPr>
          <w:b/>
          <w:i/>
        </w:rPr>
        <w:t xml:space="preserve">β) </w:t>
      </w:r>
      <w:r>
        <w:t xml:space="preserve">με συστημένη επιστολή μέσω ταχυδρομείου ή </w:t>
      </w:r>
      <w:proofErr w:type="spellStart"/>
      <w:r>
        <w:t>courier</w:t>
      </w:r>
      <w:proofErr w:type="spellEnd"/>
      <w:r>
        <w:t xml:space="preserve"> από 18-05-2024 έως και 30-06-2024 (σφραγίδα ταχυδρομείου), με ενδεχόμενη παράταση αν αυτό κριθεί αναγκαίο, στην παρακάτω διεύθυνση:</w:t>
      </w:r>
    </w:p>
    <w:p w14:paraId="7D9227C7" w14:textId="77777777" w:rsidR="00CC7E0C" w:rsidRDefault="00CC7E0C">
      <w:pPr>
        <w:pStyle w:val="a3"/>
        <w:spacing w:before="45"/>
        <w:ind w:left="0"/>
      </w:pPr>
    </w:p>
    <w:p w14:paraId="6B0CFFBE" w14:textId="77777777" w:rsidR="00CC7E0C" w:rsidRDefault="00C711E3">
      <w:pPr>
        <w:pStyle w:val="a3"/>
        <w:spacing w:before="0"/>
        <w:ind w:left="3" w:right="3"/>
        <w:jc w:val="center"/>
      </w:pPr>
      <w:r>
        <w:rPr>
          <w:color w:val="006FC0"/>
        </w:rPr>
        <w:t>ΠΑΝΕΠΙΣΤΗΜΙΟ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ΔΥΤΙΚΗΣ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2"/>
        </w:rPr>
        <w:t>ΜΑΚΕΔΟΝΙΑΣ</w:t>
      </w:r>
    </w:p>
    <w:p w14:paraId="6CBBFF00" w14:textId="77777777" w:rsidR="00CC7E0C" w:rsidRDefault="00C711E3">
      <w:pPr>
        <w:pStyle w:val="a3"/>
        <w:spacing w:before="39"/>
        <w:ind w:left="4" w:right="1"/>
        <w:jc w:val="center"/>
      </w:pPr>
      <w:r>
        <w:rPr>
          <w:color w:val="006FC0"/>
        </w:rPr>
        <w:t>Γραμματεία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Τμήματος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Χημικών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-2"/>
        </w:rPr>
        <w:t>Μηχανικών</w:t>
      </w:r>
    </w:p>
    <w:p w14:paraId="0332A142" w14:textId="77777777" w:rsidR="00CC7E0C" w:rsidRDefault="00C711E3">
      <w:pPr>
        <w:pStyle w:val="a3"/>
        <w:ind w:left="3" w:right="3"/>
        <w:jc w:val="center"/>
      </w:pPr>
      <w:r>
        <w:rPr>
          <w:color w:val="006FC0"/>
        </w:rPr>
        <w:t>Πανεπιστημιούπολη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ΖΕΠ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Κοζάνης,</w:t>
      </w:r>
      <w:r>
        <w:rPr>
          <w:color w:val="006FC0"/>
          <w:spacing w:val="-7"/>
        </w:rPr>
        <w:t xml:space="preserve"> </w:t>
      </w:r>
      <w:proofErr w:type="spellStart"/>
      <w:r>
        <w:rPr>
          <w:color w:val="006FC0"/>
        </w:rPr>
        <w:t>τ.κ</w:t>
      </w:r>
      <w:proofErr w:type="spellEnd"/>
      <w:r>
        <w:rPr>
          <w:color w:val="006FC0"/>
        </w:rPr>
        <w:t>.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50150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-2"/>
        </w:rPr>
        <w:t>Κοζάνη</w:t>
      </w:r>
    </w:p>
    <w:p w14:paraId="48611700" w14:textId="77777777" w:rsidR="00CC7E0C" w:rsidRDefault="00CC7E0C">
      <w:pPr>
        <w:pStyle w:val="a3"/>
        <w:spacing w:before="80"/>
        <w:ind w:left="0"/>
      </w:pPr>
    </w:p>
    <w:p w14:paraId="4FBC336B" w14:textId="77777777" w:rsidR="00CC7E0C" w:rsidRDefault="00C711E3">
      <w:pPr>
        <w:pStyle w:val="a3"/>
        <w:spacing w:before="0"/>
      </w:pPr>
      <w:r>
        <w:rPr>
          <w:u w:val="single"/>
        </w:rPr>
        <w:t>Για</w:t>
      </w:r>
      <w:r>
        <w:rPr>
          <w:spacing w:val="-8"/>
          <w:u w:val="single"/>
        </w:rPr>
        <w:t xml:space="preserve"> </w:t>
      </w:r>
      <w:r>
        <w:rPr>
          <w:u w:val="single"/>
        </w:rPr>
        <w:t>περισσότερες</w:t>
      </w:r>
      <w:r>
        <w:rPr>
          <w:spacing w:val="-5"/>
          <w:u w:val="single"/>
        </w:rPr>
        <w:t xml:space="preserve"> </w:t>
      </w:r>
      <w:r>
        <w:rPr>
          <w:u w:val="single"/>
        </w:rPr>
        <w:t>πληροφορίες</w:t>
      </w:r>
      <w:r>
        <w:rPr>
          <w:spacing w:val="-6"/>
          <w:u w:val="single"/>
        </w:rPr>
        <w:t xml:space="preserve"> </w:t>
      </w:r>
      <w:r>
        <w:rPr>
          <w:u w:val="single"/>
        </w:rPr>
        <w:t>οι</w:t>
      </w:r>
      <w:r>
        <w:rPr>
          <w:spacing w:val="-5"/>
          <w:u w:val="single"/>
        </w:rPr>
        <w:t xml:space="preserve"> </w:t>
      </w:r>
      <w:r>
        <w:rPr>
          <w:u w:val="single"/>
        </w:rPr>
        <w:t>ενδιαφερόμενοι/</w:t>
      </w:r>
      <w:proofErr w:type="spellStart"/>
      <w:r>
        <w:rPr>
          <w:u w:val="single"/>
        </w:rPr>
        <w:t>ες</w:t>
      </w:r>
      <w:proofErr w:type="spellEnd"/>
      <w:r>
        <w:rPr>
          <w:spacing w:val="-6"/>
          <w:u w:val="single"/>
        </w:rPr>
        <w:t xml:space="preserve"> </w:t>
      </w:r>
      <w:r>
        <w:rPr>
          <w:u w:val="single"/>
        </w:rPr>
        <w:t>μπορούν</w:t>
      </w:r>
      <w:r>
        <w:rPr>
          <w:spacing w:val="-5"/>
          <w:u w:val="single"/>
        </w:rPr>
        <w:t xml:space="preserve"> </w:t>
      </w:r>
      <w:r>
        <w:rPr>
          <w:u w:val="single"/>
        </w:rPr>
        <w:t>να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απευθύνονται:</w:t>
      </w:r>
    </w:p>
    <w:p w14:paraId="020D673E" w14:textId="77777777" w:rsidR="00CC7E0C" w:rsidRDefault="00C711E3">
      <w:pPr>
        <w:pStyle w:val="a4"/>
        <w:numPr>
          <w:ilvl w:val="0"/>
          <w:numId w:val="1"/>
        </w:numPr>
        <w:tabs>
          <w:tab w:val="left" w:pos="832"/>
        </w:tabs>
        <w:ind w:left="832" w:hanging="359"/>
      </w:pPr>
      <w:r>
        <w:t>Στη</w:t>
      </w:r>
      <w:r>
        <w:rPr>
          <w:spacing w:val="-5"/>
        </w:rPr>
        <w:t xml:space="preserve"> </w:t>
      </w:r>
      <w:r>
        <w:t>Γραμματεία</w:t>
      </w:r>
      <w:r>
        <w:rPr>
          <w:spacing w:val="-5"/>
        </w:rPr>
        <w:t xml:space="preserve"> </w:t>
      </w:r>
      <w:r>
        <w:t>του</w:t>
      </w:r>
      <w:r>
        <w:rPr>
          <w:spacing w:val="-6"/>
        </w:rPr>
        <w:t xml:space="preserve"> </w:t>
      </w:r>
      <w:r>
        <w:t>Δ.Π.Μ.Σ.,</w:t>
      </w:r>
      <w:r>
        <w:rPr>
          <w:spacing w:val="-4"/>
        </w:rPr>
        <w:t xml:space="preserve"> </w:t>
      </w:r>
      <w:r>
        <w:t>με</w:t>
      </w:r>
      <w:r>
        <w:rPr>
          <w:spacing w:val="-6"/>
        </w:rPr>
        <w:t xml:space="preserve"> </w:t>
      </w:r>
      <w:r>
        <w:t>email</w:t>
      </w:r>
      <w:r>
        <w:rPr>
          <w:spacing w:val="-5"/>
        </w:rPr>
        <w:t xml:space="preserve"> </w:t>
      </w:r>
      <w:hyperlink r:id="rId10">
        <w:r>
          <w:rPr>
            <w:color w:val="0066CC"/>
            <w:u w:val="single" w:color="0066CC"/>
          </w:rPr>
          <w:t>enien@uowm.gr</w:t>
        </w:r>
      </w:hyperlink>
      <w:r>
        <w:rPr>
          <w:color w:val="0066CC"/>
          <w:spacing w:val="-3"/>
          <w:u w:val="single" w:color="0066CC"/>
        </w:rPr>
        <w:t xml:space="preserve"> </w:t>
      </w:r>
      <w:r>
        <w:rPr>
          <w:spacing w:val="-10"/>
        </w:rPr>
        <w:t>,</w:t>
      </w:r>
    </w:p>
    <w:p w14:paraId="573E610E" w14:textId="77777777" w:rsidR="00CC7E0C" w:rsidRDefault="00C711E3">
      <w:pPr>
        <w:pStyle w:val="a3"/>
        <w:spacing w:before="34"/>
        <w:ind w:left="833"/>
      </w:pPr>
      <w:r>
        <w:t>τηλεφωνικά:</w:t>
      </w:r>
      <w:r>
        <w:rPr>
          <w:spacing w:val="-10"/>
        </w:rPr>
        <w:t xml:space="preserve"> </w:t>
      </w:r>
      <w:r>
        <w:t>24610-56617</w:t>
      </w:r>
      <w:r>
        <w:rPr>
          <w:spacing w:val="-10"/>
        </w:rPr>
        <w:t xml:space="preserve"> </w:t>
      </w:r>
      <w:r>
        <w:t>9:00-13:00</w:t>
      </w:r>
      <w:r>
        <w:rPr>
          <w:spacing w:val="-9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6947-919480</w:t>
      </w:r>
      <w:r>
        <w:rPr>
          <w:spacing w:val="-7"/>
        </w:rPr>
        <w:t xml:space="preserve"> </w:t>
      </w:r>
      <w:r>
        <w:t>17:30-</w:t>
      </w:r>
      <w:r>
        <w:rPr>
          <w:spacing w:val="-2"/>
        </w:rPr>
        <w:t>20:30.</w:t>
      </w:r>
    </w:p>
    <w:p w14:paraId="0F1E4463" w14:textId="77777777" w:rsidR="00CC7E0C" w:rsidRDefault="00C711E3">
      <w:pPr>
        <w:pStyle w:val="a4"/>
        <w:numPr>
          <w:ilvl w:val="0"/>
          <w:numId w:val="1"/>
        </w:numPr>
        <w:tabs>
          <w:tab w:val="left" w:pos="832"/>
        </w:tabs>
        <w:ind w:left="832" w:hanging="359"/>
      </w:pPr>
      <w:r>
        <w:t>Στο</w:t>
      </w:r>
      <w:r>
        <w:rPr>
          <w:spacing w:val="-11"/>
        </w:rPr>
        <w:t xml:space="preserve"> </w:t>
      </w:r>
      <w:r>
        <w:t>Διευθυντή</w:t>
      </w:r>
      <w:r>
        <w:rPr>
          <w:spacing w:val="-10"/>
        </w:rPr>
        <w:t xml:space="preserve"> </w:t>
      </w:r>
      <w:r>
        <w:t>του</w:t>
      </w:r>
      <w:r>
        <w:rPr>
          <w:spacing w:val="-7"/>
        </w:rPr>
        <w:t xml:space="preserve"> </w:t>
      </w:r>
      <w:r>
        <w:t>Δ.Π.Μ.Σ.(Καθηγητή</w:t>
      </w:r>
      <w:r>
        <w:rPr>
          <w:spacing w:val="-8"/>
        </w:rPr>
        <w:t xml:space="preserve"> </w:t>
      </w:r>
      <w:r>
        <w:t>κ.</w:t>
      </w:r>
      <w:r>
        <w:rPr>
          <w:spacing w:val="-10"/>
        </w:rPr>
        <w:t xml:space="preserve"> </w:t>
      </w:r>
      <w:r>
        <w:t>Κωνσταντίνο</w:t>
      </w:r>
      <w:r>
        <w:rPr>
          <w:spacing w:val="-10"/>
        </w:rPr>
        <w:t xml:space="preserve"> </w:t>
      </w:r>
      <w:proofErr w:type="spellStart"/>
      <w:r>
        <w:t>Τσανακτσίδη</w:t>
      </w:r>
      <w:proofErr w:type="spellEnd"/>
      <w:r>
        <w:t>),</w:t>
      </w:r>
      <w:proofErr w:type="spellStart"/>
      <w:r>
        <w:t>τηλ</w:t>
      </w:r>
      <w:proofErr w:type="spellEnd"/>
      <w:r>
        <w:t>.</w:t>
      </w:r>
      <w:r>
        <w:rPr>
          <w:spacing w:val="-7"/>
        </w:rPr>
        <w:t xml:space="preserve"> </w:t>
      </w:r>
      <w:r>
        <w:t>6944-836841</w:t>
      </w:r>
      <w:r>
        <w:rPr>
          <w:spacing w:val="-6"/>
        </w:rPr>
        <w:t xml:space="preserve"> </w:t>
      </w:r>
      <w:r>
        <w:t>17:30-</w:t>
      </w:r>
      <w:r>
        <w:rPr>
          <w:spacing w:val="-2"/>
        </w:rPr>
        <w:t>20:30</w:t>
      </w:r>
    </w:p>
    <w:p w14:paraId="17323C78" w14:textId="77777777" w:rsidR="00CC7E0C" w:rsidRDefault="00C711E3">
      <w:pPr>
        <w:pStyle w:val="a4"/>
        <w:numPr>
          <w:ilvl w:val="0"/>
          <w:numId w:val="1"/>
        </w:numPr>
        <w:tabs>
          <w:tab w:val="left" w:pos="832"/>
        </w:tabs>
        <w:spacing w:before="32"/>
        <w:ind w:left="832" w:hanging="359"/>
      </w:pPr>
      <w:r>
        <w:t>Στην</w:t>
      </w:r>
      <w:r>
        <w:rPr>
          <w:spacing w:val="-6"/>
        </w:rPr>
        <w:t xml:space="preserve"> </w:t>
      </w:r>
      <w:r>
        <w:t>ιστοσελίδα</w:t>
      </w:r>
      <w:r>
        <w:rPr>
          <w:spacing w:val="-4"/>
        </w:rPr>
        <w:t xml:space="preserve"> </w:t>
      </w:r>
      <w:r>
        <w:t>του</w:t>
      </w:r>
      <w:r>
        <w:rPr>
          <w:spacing w:val="-6"/>
        </w:rPr>
        <w:t xml:space="preserve"> </w:t>
      </w:r>
      <w:r>
        <w:t>Δ.Π.Μ.Σ.</w:t>
      </w:r>
      <w:r>
        <w:rPr>
          <w:spacing w:val="-3"/>
        </w:rPr>
        <w:t xml:space="preserve"> </w:t>
      </w:r>
      <w:hyperlink r:id="rId11">
        <w:r>
          <w:rPr>
            <w:color w:val="0066CC"/>
            <w:spacing w:val="-2"/>
            <w:u w:val="single" w:color="0066CC"/>
          </w:rPr>
          <w:t>http://enien.uowm.gr/</w:t>
        </w:r>
      </w:hyperlink>
    </w:p>
    <w:p w14:paraId="7D468B67" w14:textId="77777777" w:rsidR="00CC7E0C" w:rsidRDefault="00CC7E0C">
      <w:pPr>
        <w:pStyle w:val="a3"/>
        <w:ind w:left="0"/>
      </w:pPr>
    </w:p>
    <w:p w14:paraId="165ED705" w14:textId="77777777" w:rsidR="00CC7E0C" w:rsidRDefault="00C711E3">
      <w:pPr>
        <w:spacing w:before="1" w:line="650" w:lineRule="atLeast"/>
        <w:ind w:left="3620" w:right="3620" w:hanging="2"/>
        <w:jc w:val="center"/>
        <w:rPr>
          <w:b/>
        </w:rPr>
      </w:pPr>
      <w:r>
        <w:rPr>
          <w:b/>
        </w:rPr>
        <w:t>Ο Διευθυντής του Δ.Π.Μ.Σ. Κωνσταντίνος</w:t>
      </w:r>
      <w:r>
        <w:rPr>
          <w:b/>
          <w:spacing w:val="-13"/>
        </w:rPr>
        <w:t xml:space="preserve"> </w:t>
      </w:r>
      <w:proofErr w:type="spellStart"/>
      <w:r>
        <w:rPr>
          <w:b/>
        </w:rPr>
        <w:t>Τσανακτσίδης</w:t>
      </w:r>
      <w:proofErr w:type="spellEnd"/>
    </w:p>
    <w:p w14:paraId="4F6BA42C" w14:textId="77777777" w:rsidR="00CC7E0C" w:rsidRDefault="00C711E3">
      <w:pPr>
        <w:spacing w:before="67"/>
        <w:ind w:left="3" w:right="3"/>
        <w:jc w:val="center"/>
        <w:rPr>
          <w:b/>
        </w:rPr>
      </w:pPr>
      <w:r>
        <w:rPr>
          <w:b/>
        </w:rPr>
        <w:t>Καθηγητής</w:t>
      </w:r>
      <w:r>
        <w:rPr>
          <w:b/>
          <w:spacing w:val="-6"/>
        </w:rPr>
        <w:t xml:space="preserve"> </w:t>
      </w:r>
      <w:r>
        <w:rPr>
          <w:b/>
        </w:rPr>
        <w:t>Τμήματος</w:t>
      </w:r>
      <w:r>
        <w:rPr>
          <w:b/>
          <w:spacing w:val="-5"/>
        </w:rPr>
        <w:t xml:space="preserve"> </w:t>
      </w:r>
      <w:r>
        <w:rPr>
          <w:b/>
        </w:rPr>
        <w:t>Χημικών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Μηχανικών</w:t>
      </w:r>
    </w:p>
    <w:sectPr w:rsidR="00CC7E0C">
      <w:pgSz w:w="11910" w:h="16840"/>
      <w:pgMar w:top="1920" w:right="1020" w:bottom="280" w:left="1020" w:header="5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4B30A" w14:textId="77777777" w:rsidR="00C711E3" w:rsidRDefault="00C711E3">
      <w:r>
        <w:separator/>
      </w:r>
    </w:p>
  </w:endnote>
  <w:endnote w:type="continuationSeparator" w:id="0">
    <w:p w14:paraId="37FE67FE" w14:textId="77777777" w:rsidR="00C711E3" w:rsidRDefault="00C7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A6CD7" w14:textId="77777777" w:rsidR="00C711E3" w:rsidRDefault="00C711E3">
      <w:r>
        <w:separator/>
      </w:r>
    </w:p>
  </w:footnote>
  <w:footnote w:type="continuationSeparator" w:id="0">
    <w:p w14:paraId="43BC2E8C" w14:textId="77777777" w:rsidR="00C711E3" w:rsidRDefault="00C71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1BBD9" w14:textId="77777777" w:rsidR="002D1E6B" w:rsidRDefault="002D1E6B">
    <w:pPr>
      <w:pStyle w:val="a3"/>
      <w:spacing w:before="0" w:line="14" w:lineRule="auto"/>
      <w:ind w:left="0"/>
      <w:rPr>
        <w:sz w:val="20"/>
        <w:lang w:val="en-US"/>
      </w:rPr>
    </w:pPr>
  </w:p>
  <w:p w14:paraId="24942352" w14:textId="77777777" w:rsidR="002D1E6B" w:rsidRDefault="002D1E6B">
    <w:pPr>
      <w:pStyle w:val="a3"/>
      <w:spacing w:before="0" w:line="14" w:lineRule="auto"/>
      <w:ind w:left="0"/>
      <w:rPr>
        <w:sz w:val="20"/>
        <w:lang w:val="en-US"/>
      </w:rPr>
    </w:pPr>
  </w:p>
  <w:p w14:paraId="5EB6A5A7" w14:textId="77777777" w:rsidR="002D1E6B" w:rsidRDefault="002D1E6B">
    <w:pPr>
      <w:pStyle w:val="a3"/>
      <w:spacing w:before="0" w:line="14" w:lineRule="auto"/>
      <w:ind w:left="0"/>
      <w:rPr>
        <w:sz w:val="20"/>
        <w:lang w:val="en-US"/>
      </w:rPr>
    </w:pPr>
  </w:p>
  <w:p w14:paraId="6C04243A" w14:textId="77777777" w:rsidR="002D1E6B" w:rsidRDefault="002D1E6B">
    <w:pPr>
      <w:pStyle w:val="a3"/>
      <w:spacing w:before="0" w:line="14" w:lineRule="auto"/>
      <w:ind w:left="0"/>
      <w:rPr>
        <w:sz w:val="20"/>
        <w:lang w:val="en-US"/>
      </w:rPr>
    </w:pPr>
  </w:p>
  <w:p w14:paraId="60ABE749" w14:textId="77777777" w:rsidR="002D1E6B" w:rsidRDefault="002D1E6B">
    <w:pPr>
      <w:pStyle w:val="a3"/>
      <w:spacing w:before="0" w:line="14" w:lineRule="auto"/>
      <w:ind w:left="0"/>
      <w:rPr>
        <w:sz w:val="20"/>
        <w:lang w:val="en-US"/>
      </w:rPr>
    </w:pPr>
  </w:p>
  <w:p w14:paraId="2757B867" w14:textId="77777777" w:rsidR="002D1E6B" w:rsidRDefault="002D1E6B">
    <w:pPr>
      <w:pStyle w:val="a3"/>
      <w:spacing w:before="0" w:line="14" w:lineRule="auto"/>
      <w:ind w:left="0"/>
      <w:rPr>
        <w:sz w:val="20"/>
        <w:lang w:val="en-US"/>
      </w:rPr>
    </w:pPr>
  </w:p>
  <w:p w14:paraId="121F1E5D" w14:textId="77777777" w:rsidR="002D1E6B" w:rsidRDefault="002D1E6B">
    <w:pPr>
      <w:pStyle w:val="a3"/>
      <w:spacing w:before="0" w:line="14" w:lineRule="auto"/>
      <w:ind w:left="0"/>
      <w:rPr>
        <w:sz w:val="20"/>
        <w:lang w:val="en-US"/>
      </w:rPr>
    </w:pPr>
  </w:p>
  <w:p w14:paraId="7F3F8D5A" w14:textId="77777777" w:rsidR="002D1E6B" w:rsidRDefault="002D1E6B">
    <w:pPr>
      <w:pStyle w:val="a3"/>
      <w:spacing w:before="0" w:line="14" w:lineRule="auto"/>
      <w:ind w:left="0"/>
      <w:rPr>
        <w:sz w:val="20"/>
        <w:lang w:val="en-US"/>
      </w:rPr>
    </w:pPr>
  </w:p>
  <w:p w14:paraId="6740E0CD" w14:textId="77777777" w:rsidR="002D1E6B" w:rsidRDefault="002D1E6B">
    <w:pPr>
      <w:pStyle w:val="a3"/>
      <w:spacing w:before="0" w:line="14" w:lineRule="auto"/>
      <w:ind w:left="0"/>
      <w:rPr>
        <w:sz w:val="20"/>
        <w:lang w:val="en-US"/>
      </w:rPr>
    </w:pPr>
  </w:p>
  <w:p w14:paraId="0DDC5FB4" w14:textId="77777777" w:rsidR="002D1E6B" w:rsidRDefault="002D1E6B">
    <w:pPr>
      <w:pStyle w:val="a3"/>
      <w:spacing w:before="0" w:line="14" w:lineRule="auto"/>
      <w:ind w:left="0"/>
      <w:rPr>
        <w:sz w:val="20"/>
        <w:lang w:val="en-US"/>
      </w:rPr>
    </w:pPr>
  </w:p>
  <w:p w14:paraId="54D2A095" w14:textId="77777777" w:rsidR="002D1E6B" w:rsidRDefault="002D1E6B">
    <w:pPr>
      <w:pStyle w:val="a3"/>
      <w:spacing w:before="0" w:line="14" w:lineRule="auto"/>
      <w:ind w:left="0"/>
      <w:rPr>
        <w:sz w:val="20"/>
        <w:lang w:val="en-US"/>
      </w:rPr>
    </w:pPr>
  </w:p>
  <w:p w14:paraId="2A044ACF" w14:textId="77777777" w:rsidR="002D1E6B" w:rsidRDefault="002D1E6B">
    <w:pPr>
      <w:pStyle w:val="a3"/>
      <w:spacing w:before="0" w:line="14" w:lineRule="auto"/>
      <w:ind w:left="0"/>
      <w:rPr>
        <w:sz w:val="20"/>
        <w:lang w:val="en-US"/>
      </w:rPr>
    </w:pPr>
  </w:p>
  <w:p w14:paraId="5977A10E" w14:textId="77777777" w:rsidR="002D1E6B" w:rsidRDefault="002D1E6B">
    <w:pPr>
      <w:pStyle w:val="a3"/>
      <w:spacing w:before="0" w:line="14" w:lineRule="auto"/>
      <w:ind w:left="0"/>
      <w:rPr>
        <w:sz w:val="20"/>
        <w:lang w:val="en-US"/>
      </w:rPr>
    </w:pPr>
  </w:p>
  <w:p w14:paraId="5A937A65" w14:textId="77777777" w:rsidR="002D1E6B" w:rsidRDefault="002D1E6B">
    <w:pPr>
      <w:pStyle w:val="a3"/>
      <w:spacing w:before="0" w:line="14" w:lineRule="auto"/>
      <w:ind w:left="0"/>
      <w:rPr>
        <w:sz w:val="20"/>
        <w:lang w:val="en-US"/>
      </w:rPr>
    </w:pPr>
  </w:p>
  <w:p w14:paraId="2C49F464" w14:textId="5D6A8595" w:rsidR="00CC7E0C" w:rsidRDefault="00C711E3">
    <w:pPr>
      <w:pStyle w:val="a3"/>
      <w:spacing w:before="0"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23328" behindDoc="1" locked="0" layoutInCell="1" allowOverlap="1" wp14:anchorId="30C4BB2D" wp14:editId="064D7E80">
          <wp:simplePos x="0" y="0"/>
          <wp:positionH relativeFrom="page">
            <wp:posOffset>5822774</wp:posOffset>
          </wp:positionH>
          <wp:positionV relativeFrom="page">
            <wp:posOffset>352424</wp:posOffset>
          </wp:positionV>
          <wp:extent cx="1140860" cy="647700"/>
          <wp:effectExtent l="0" t="0" r="0" b="0"/>
          <wp:wrapNone/>
          <wp:docPr id="24550149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086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1E6B">
      <w:rPr>
        <w:noProof/>
      </w:rPr>
      <w:drawing>
        <wp:inline distT="0" distB="0" distL="0" distR="0" wp14:anchorId="773FA910" wp14:editId="04149997">
          <wp:extent cx="581025" cy="581025"/>
          <wp:effectExtent l="0" t="0" r="9525" b="9525"/>
          <wp:docPr id="2010074064" name="Εικόνα 1" descr="Εικόνα που περιέχει πολυχρωμία, γραφικά, γραφιστική, τέχνη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291764" name="Εικόνα 1" descr="Εικόνα που περιέχει πολυχρωμία, γραφικά, γραφιστική, τέχνη&#10;&#10;Περιγραφή που δημιουργήθηκε αυτόματα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147" cy="581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487524352" behindDoc="1" locked="0" layoutInCell="1" allowOverlap="1" wp14:anchorId="354A0805" wp14:editId="6745D20B">
              <wp:simplePos x="0" y="0"/>
              <wp:positionH relativeFrom="page">
                <wp:posOffset>1918461</wp:posOffset>
              </wp:positionH>
              <wp:positionV relativeFrom="page">
                <wp:posOffset>374395</wp:posOffset>
              </wp:positionV>
              <wp:extent cx="3513454" cy="84899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13454" cy="84899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B30B4B" w14:textId="77777777" w:rsidR="00CC7E0C" w:rsidRDefault="00C711E3">
                          <w:pPr>
                            <w:spacing w:line="245" w:lineRule="exact"/>
                            <w:ind w:right="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ΠΑΝΕΠΙΣΤΗΜΙΟ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ΔΥΤΙΚΗΣ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ΜΑΚΕΔΟΝΙΑΣ</w:t>
                          </w:r>
                        </w:p>
                        <w:p w14:paraId="7DC52A2A" w14:textId="77777777" w:rsidR="00CC7E0C" w:rsidRDefault="00C711E3">
                          <w:pPr>
                            <w:ind w:left="1" w:right="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ΔΙΑΤΜΗΜΑΤΙΚΟ</w:t>
                          </w:r>
                          <w:r>
                            <w:rPr>
                              <w:b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ΠΡΟΓΡΑΜΜΑ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ΜΕΤΑΠΤΥΧΙΑΚΩΝ</w:t>
                          </w:r>
                          <w:r>
                            <w:rPr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ΣΠΟΥΔΩΝ</w:t>
                          </w:r>
                        </w:p>
                        <w:p w14:paraId="0FEF7902" w14:textId="77777777" w:rsidR="00CC7E0C" w:rsidRPr="002D1E6B" w:rsidRDefault="00C711E3">
                          <w:pPr>
                            <w:ind w:right="1"/>
                            <w:jc w:val="center"/>
                            <w:rPr>
                              <w:b/>
                              <w:lang w:val="en-US"/>
                            </w:rPr>
                          </w:pPr>
                          <w:r w:rsidRPr="002D1E6B">
                            <w:rPr>
                              <w:b/>
                              <w:lang w:val="en-US"/>
                            </w:rPr>
                            <w:t>«</w:t>
                          </w:r>
                          <w:r>
                            <w:rPr>
                              <w:b/>
                            </w:rPr>
                            <w:t>ΕΝΕΡΓΕΙΑΚΕΣ</w:t>
                          </w:r>
                          <w:r w:rsidRPr="002D1E6B">
                            <w:rPr>
                              <w:b/>
                              <w:spacing w:val="-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ΕΠΕΝΔΥΣΕΙΣ</w:t>
                          </w:r>
                          <w:r w:rsidRPr="002D1E6B">
                            <w:rPr>
                              <w:b/>
                              <w:spacing w:val="-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ΚΑΙ</w:t>
                          </w:r>
                          <w:r w:rsidRPr="002D1E6B">
                            <w:rPr>
                              <w:b/>
                              <w:spacing w:val="-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ΠΕΡΙΒΑΛΛΟΝ</w:t>
                          </w:r>
                          <w:r w:rsidRPr="002D1E6B">
                            <w:rPr>
                              <w:b/>
                              <w:spacing w:val="-2"/>
                              <w:lang w:val="en-US"/>
                            </w:rPr>
                            <w:t>»</w:t>
                          </w:r>
                        </w:p>
                        <w:p w14:paraId="7101FCFE" w14:textId="77777777" w:rsidR="00CC7E0C" w:rsidRPr="002D1E6B" w:rsidRDefault="00C711E3">
                          <w:pPr>
                            <w:ind w:right="1"/>
                            <w:jc w:val="center"/>
                            <w:rPr>
                              <w:b/>
                              <w:lang w:val="en-US"/>
                            </w:rPr>
                          </w:pPr>
                          <w:r w:rsidRPr="002D1E6B">
                            <w:rPr>
                              <w:b/>
                              <w:lang w:val="en-US"/>
                            </w:rPr>
                            <w:t>(MSc</w:t>
                          </w:r>
                          <w:r w:rsidRPr="002D1E6B">
                            <w:rPr>
                              <w:b/>
                              <w:spacing w:val="-7"/>
                              <w:lang w:val="en-US"/>
                            </w:rPr>
                            <w:t xml:space="preserve"> </w:t>
                          </w:r>
                          <w:r w:rsidRPr="002D1E6B">
                            <w:rPr>
                              <w:b/>
                              <w:lang w:val="en-US"/>
                            </w:rPr>
                            <w:t>of</w:t>
                          </w:r>
                          <w:r w:rsidRPr="002D1E6B">
                            <w:rPr>
                              <w:b/>
                              <w:spacing w:val="-4"/>
                              <w:lang w:val="en-US"/>
                            </w:rPr>
                            <w:t xml:space="preserve"> </w:t>
                          </w:r>
                          <w:r w:rsidRPr="002D1E6B">
                            <w:rPr>
                              <w:b/>
                              <w:lang w:val="en-US"/>
                            </w:rPr>
                            <w:t>ENERGY</w:t>
                          </w:r>
                          <w:r w:rsidRPr="002D1E6B">
                            <w:rPr>
                              <w:b/>
                              <w:spacing w:val="-6"/>
                              <w:lang w:val="en-US"/>
                            </w:rPr>
                            <w:t xml:space="preserve"> </w:t>
                          </w:r>
                          <w:r w:rsidRPr="002D1E6B">
                            <w:rPr>
                              <w:b/>
                              <w:lang w:val="en-US"/>
                            </w:rPr>
                            <w:t>INVESTMENTS</w:t>
                          </w:r>
                          <w:r w:rsidRPr="002D1E6B">
                            <w:rPr>
                              <w:b/>
                              <w:spacing w:val="-5"/>
                              <w:lang w:val="en-US"/>
                            </w:rPr>
                            <w:t xml:space="preserve"> </w:t>
                          </w:r>
                          <w:r w:rsidRPr="002D1E6B">
                            <w:rPr>
                              <w:b/>
                              <w:lang w:val="en-US"/>
                            </w:rPr>
                            <w:t>AND</w:t>
                          </w:r>
                          <w:r w:rsidRPr="002D1E6B">
                            <w:rPr>
                              <w:b/>
                              <w:spacing w:val="-4"/>
                              <w:lang w:val="en-US"/>
                            </w:rPr>
                            <w:t xml:space="preserve"> </w:t>
                          </w:r>
                          <w:r w:rsidRPr="002D1E6B">
                            <w:rPr>
                              <w:b/>
                              <w:lang w:val="en-US"/>
                            </w:rPr>
                            <w:t>ENVIRONMENT</w:t>
                          </w:r>
                          <w:r w:rsidRPr="002D1E6B">
                            <w:rPr>
                              <w:b/>
                              <w:spacing w:val="-6"/>
                              <w:lang w:val="en-US"/>
                            </w:rPr>
                            <w:t xml:space="preserve"> </w:t>
                          </w:r>
                          <w:r w:rsidRPr="002D1E6B">
                            <w:rPr>
                              <w:b/>
                              <w:lang w:val="en-US"/>
                            </w:rPr>
                            <w:t>–</w:t>
                          </w:r>
                          <w:r w:rsidRPr="002D1E6B">
                            <w:rPr>
                              <w:b/>
                              <w:spacing w:val="-4"/>
                              <w:lang w:val="en-US"/>
                            </w:rPr>
                            <w:t xml:space="preserve"> </w:t>
                          </w:r>
                          <w:r w:rsidRPr="002D1E6B">
                            <w:rPr>
                              <w:b/>
                              <w:spacing w:val="-2"/>
                              <w:lang w:val="en-US"/>
                            </w:rPr>
                            <w:t>M.Sc.</w:t>
                          </w:r>
                        </w:p>
                        <w:p w14:paraId="7453901C" w14:textId="77777777" w:rsidR="00CC7E0C" w:rsidRDefault="00C711E3">
                          <w:pPr>
                            <w:spacing w:before="1"/>
                            <w:ind w:left="337" w:right="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EN.I.EN.)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A080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51.05pt;margin-top:29.5pt;width:276.65pt;height:66.85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" filled="f" stroked="f">
              <v:textbox inset="0,0,0,0">
                <w:txbxContent>
                  <w:p w14:paraId="66B30B4B" w14:textId="77777777" w:rsidR="00CC7E0C" w:rsidRDefault="00C711E3">
                    <w:pPr>
                      <w:spacing w:line="245" w:lineRule="exact"/>
                      <w:ind w:right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ΠΑΝΕΠΙΣΤΗΜΙΟ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ΔΥΤΙΚΗΣ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ΜΑΚΕΔΟΝΙΑΣ</w:t>
                    </w:r>
                  </w:p>
                  <w:p w14:paraId="7DC52A2A" w14:textId="77777777" w:rsidR="00CC7E0C" w:rsidRDefault="00C711E3">
                    <w:pPr>
                      <w:ind w:left="1" w:right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ΔΙΑΤΜΗΜΑΤΙΚΟ</w:t>
                    </w:r>
                    <w:r>
                      <w:rPr>
                        <w:b/>
                        <w:spacing w:val="-15"/>
                      </w:rPr>
                      <w:t xml:space="preserve"> </w:t>
                    </w:r>
                    <w:r>
                      <w:rPr>
                        <w:b/>
                      </w:rPr>
                      <w:t>ΠΡΟΓΡΑΜΜΑ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ΜΕΤΑΠΤΥΧΙΑΚΩΝ</w:t>
                    </w:r>
                    <w:r>
                      <w:rPr>
                        <w:b/>
                        <w:spacing w:val="-12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ΣΠΟΥΔΩΝ</w:t>
                    </w:r>
                  </w:p>
                  <w:p w14:paraId="0FEF7902" w14:textId="77777777" w:rsidR="00CC7E0C" w:rsidRPr="002D1E6B" w:rsidRDefault="00C711E3">
                    <w:pPr>
                      <w:ind w:right="1"/>
                      <w:jc w:val="center"/>
                      <w:rPr>
                        <w:b/>
                        <w:lang w:val="en-US"/>
                      </w:rPr>
                    </w:pPr>
                    <w:r w:rsidRPr="002D1E6B">
                      <w:rPr>
                        <w:b/>
                        <w:lang w:val="en-US"/>
                      </w:rPr>
                      <w:t>«</w:t>
                    </w:r>
                    <w:r>
                      <w:rPr>
                        <w:b/>
                      </w:rPr>
                      <w:t>ΕΝΕΡΓΕΙΑΚΕΣ</w:t>
                    </w:r>
                    <w:r w:rsidRPr="002D1E6B">
                      <w:rPr>
                        <w:b/>
                        <w:spacing w:val="-6"/>
                        <w:lang w:val="en-US"/>
                      </w:rPr>
                      <w:t xml:space="preserve"> </w:t>
                    </w:r>
                    <w:r>
                      <w:rPr>
                        <w:b/>
                      </w:rPr>
                      <w:t>ΕΠΕΝΔΥΣΕΙΣ</w:t>
                    </w:r>
                    <w:r w:rsidRPr="002D1E6B">
                      <w:rPr>
                        <w:b/>
                        <w:spacing w:val="-6"/>
                        <w:lang w:val="en-US"/>
                      </w:rPr>
                      <w:t xml:space="preserve"> </w:t>
                    </w:r>
                    <w:r>
                      <w:rPr>
                        <w:b/>
                      </w:rPr>
                      <w:t>ΚΑΙ</w:t>
                    </w:r>
                    <w:r w:rsidRPr="002D1E6B">
                      <w:rPr>
                        <w:b/>
                        <w:spacing w:val="-5"/>
                        <w:lang w:val="en-US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ΠΕΡΙΒΑΛΛΟΝ</w:t>
                    </w:r>
                    <w:r w:rsidRPr="002D1E6B">
                      <w:rPr>
                        <w:b/>
                        <w:spacing w:val="-2"/>
                        <w:lang w:val="en-US"/>
                      </w:rPr>
                      <w:t>»</w:t>
                    </w:r>
                  </w:p>
                  <w:p w14:paraId="7101FCFE" w14:textId="77777777" w:rsidR="00CC7E0C" w:rsidRPr="002D1E6B" w:rsidRDefault="00C711E3">
                    <w:pPr>
                      <w:ind w:right="1"/>
                      <w:jc w:val="center"/>
                      <w:rPr>
                        <w:b/>
                        <w:lang w:val="en-US"/>
                      </w:rPr>
                    </w:pPr>
                    <w:r w:rsidRPr="002D1E6B">
                      <w:rPr>
                        <w:b/>
                        <w:lang w:val="en-US"/>
                      </w:rPr>
                      <w:t>(MSc</w:t>
                    </w:r>
                    <w:r w:rsidRPr="002D1E6B">
                      <w:rPr>
                        <w:b/>
                        <w:spacing w:val="-7"/>
                        <w:lang w:val="en-US"/>
                      </w:rPr>
                      <w:t xml:space="preserve"> </w:t>
                    </w:r>
                    <w:r w:rsidRPr="002D1E6B">
                      <w:rPr>
                        <w:b/>
                        <w:lang w:val="en-US"/>
                      </w:rPr>
                      <w:t>of</w:t>
                    </w:r>
                    <w:r w:rsidRPr="002D1E6B">
                      <w:rPr>
                        <w:b/>
                        <w:spacing w:val="-4"/>
                        <w:lang w:val="en-US"/>
                      </w:rPr>
                      <w:t xml:space="preserve"> </w:t>
                    </w:r>
                    <w:r w:rsidRPr="002D1E6B">
                      <w:rPr>
                        <w:b/>
                        <w:lang w:val="en-US"/>
                      </w:rPr>
                      <w:t>ENERGY</w:t>
                    </w:r>
                    <w:r w:rsidRPr="002D1E6B">
                      <w:rPr>
                        <w:b/>
                        <w:spacing w:val="-6"/>
                        <w:lang w:val="en-US"/>
                      </w:rPr>
                      <w:t xml:space="preserve"> </w:t>
                    </w:r>
                    <w:r w:rsidRPr="002D1E6B">
                      <w:rPr>
                        <w:b/>
                        <w:lang w:val="en-US"/>
                      </w:rPr>
                      <w:t>INVESTMENTS</w:t>
                    </w:r>
                    <w:r w:rsidRPr="002D1E6B">
                      <w:rPr>
                        <w:b/>
                        <w:spacing w:val="-5"/>
                        <w:lang w:val="en-US"/>
                      </w:rPr>
                      <w:t xml:space="preserve"> </w:t>
                    </w:r>
                    <w:r w:rsidRPr="002D1E6B">
                      <w:rPr>
                        <w:b/>
                        <w:lang w:val="en-US"/>
                      </w:rPr>
                      <w:t>AND</w:t>
                    </w:r>
                    <w:r w:rsidRPr="002D1E6B">
                      <w:rPr>
                        <w:b/>
                        <w:spacing w:val="-4"/>
                        <w:lang w:val="en-US"/>
                      </w:rPr>
                      <w:t xml:space="preserve"> </w:t>
                    </w:r>
                    <w:r w:rsidRPr="002D1E6B">
                      <w:rPr>
                        <w:b/>
                        <w:lang w:val="en-US"/>
                      </w:rPr>
                      <w:t>ENVIRONMENT</w:t>
                    </w:r>
                    <w:r w:rsidRPr="002D1E6B">
                      <w:rPr>
                        <w:b/>
                        <w:spacing w:val="-6"/>
                        <w:lang w:val="en-US"/>
                      </w:rPr>
                      <w:t xml:space="preserve"> </w:t>
                    </w:r>
                    <w:r w:rsidRPr="002D1E6B">
                      <w:rPr>
                        <w:b/>
                        <w:lang w:val="en-US"/>
                      </w:rPr>
                      <w:t>–</w:t>
                    </w:r>
                    <w:r w:rsidRPr="002D1E6B">
                      <w:rPr>
                        <w:b/>
                        <w:spacing w:val="-4"/>
                        <w:lang w:val="en-US"/>
                      </w:rPr>
                      <w:t xml:space="preserve"> </w:t>
                    </w:r>
                    <w:r w:rsidRPr="002D1E6B">
                      <w:rPr>
                        <w:b/>
                        <w:spacing w:val="-2"/>
                        <w:lang w:val="en-US"/>
                      </w:rPr>
                      <w:t>M.Sc.</w:t>
                    </w:r>
                  </w:p>
                  <w:p w14:paraId="7453901C" w14:textId="77777777" w:rsidR="00CC7E0C" w:rsidRDefault="00C711E3">
                    <w:pPr>
                      <w:spacing w:before="1"/>
                      <w:ind w:left="337" w:right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EN.I.EN.)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C45DC"/>
    <w:multiLevelType w:val="hybridMultilevel"/>
    <w:tmpl w:val="769E0BBE"/>
    <w:lvl w:ilvl="0" w:tplc="DBE47BEA">
      <w:numFmt w:val="bullet"/>
      <w:lvlText w:val=""/>
      <w:lvlJc w:val="left"/>
      <w:pPr>
        <w:ind w:left="826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4936F7EA">
      <w:numFmt w:val="bullet"/>
      <w:lvlText w:val="•"/>
      <w:lvlJc w:val="left"/>
      <w:pPr>
        <w:ind w:left="1724" w:hanging="356"/>
      </w:pPr>
      <w:rPr>
        <w:rFonts w:hint="default"/>
        <w:lang w:val="el-GR" w:eastAsia="en-US" w:bidi="ar-SA"/>
      </w:rPr>
    </w:lvl>
    <w:lvl w:ilvl="2" w:tplc="6ABE5160">
      <w:numFmt w:val="bullet"/>
      <w:lvlText w:val="•"/>
      <w:lvlJc w:val="left"/>
      <w:pPr>
        <w:ind w:left="2629" w:hanging="356"/>
      </w:pPr>
      <w:rPr>
        <w:rFonts w:hint="default"/>
        <w:lang w:val="el-GR" w:eastAsia="en-US" w:bidi="ar-SA"/>
      </w:rPr>
    </w:lvl>
    <w:lvl w:ilvl="3" w:tplc="235000BC">
      <w:numFmt w:val="bullet"/>
      <w:lvlText w:val="•"/>
      <w:lvlJc w:val="left"/>
      <w:pPr>
        <w:ind w:left="3534" w:hanging="356"/>
      </w:pPr>
      <w:rPr>
        <w:rFonts w:hint="default"/>
        <w:lang w:val="el-GR" w:eastAsia="en-US" w:bidi="ar-SA"/>
      </w:rPr>
    </w:lvl>
    <w:lvl w:ilvl="4" w:tplc="A4F6DE50">
      <w:numFmt w:val="bullet"/>
      <w:lvlText w:val="•"/>
      <w:lvlJc w:val="left"/>
      <w:pPr>
        <w:ind w:left="4439" w:hanging="356"/>
      </w:pPr>
      <w:rPr>
        <w:rFonts w:hint="default"/>
        <w:lang w:val="el-GR" w:eastAsia="en-US" w:bidi="ar-SA"/>
      </w:rPr>
    </w:lvl>
    <w:lvl w:ilvl="5" w:tplc="4E12A286">
      <w:numFmt w:val="bullet"/>
      <w:lvlText w:val="•"/>
      <w:lvlJc w:val="left"/>
      <w:pPr>
        <w:ind w:left="5344" w:hanging="356"/>
      </w:pPr>
      <w:rPr>
        <w:rFonts w:hint="default"/>
        <w:lang w:val="el-GR" w:eastAsia="en-US" w:bidi="ar-SA"/>
      </w:rPr>
    </w:lvl>
    <w:lvl w:ilvl="6" w:tplc="6D6E7B46">
      <w:numFmt w:val="bullet"/>
      <w:lvlText w:val="•"/>
      <w:lvlJc w:val="left"/>
      <w:pPr>
        <w:ind w:left="6249" w:hanging="356"/>
      </w:pPr>
      <w:rPr>
        <w:rFonts w:hint="default"/>
        <w:lang w:val="el-GR" w:eastAsia="en-US" w:bidi="ar-SA"/>
      </w:rPr>
    </w:lvl>
    <w:lvl w:ilvl="7" w:tplc="925070A0">
      <w:numFmt w:val="bullet"/>
      <w:lvlText w:val="•"/>
      <w:lvlJc w:val="left"/>
      <w:pPr>
        <w:ind w:left="7154" w:hanging="356"/>
      </w:pPr>
      <w:rPr>
        <w:rFonts w:hint="default"/>
        <w:lang w:val="el-GR" w:eastAsia="en-US" w:bidi="ar-SA"/>
      </w:rPr>
    </w:lvl>
    <w:lvl w:ilvl="8" w:tplc="37E6CFBC">
      <w:numFmt w:val="bullet"/>
      <w:lvlText w:val="•"/>
      <w:lvlJc w:val="left"/>
      <w:pPr>
        <w:ind w:left="8059" w:hanging="356"/>
      </w:pPr>
      <w:rPr>
        <w:rFonts w:hint="default"/>
        <w:lang w:val="el-GR" w:eastAsia="en-US" w:bidi="ar-SA"/>
      </w:rPr>
    </w:lvl>
  </w:abstractNum>
  <w:abstractNum w:abstractNumId="1" w15:restartNumberingAfterBreak="0">
    <w:nsid w:val="079A3C4E"/>
    <w:multiLevelType w:val="hybridMultilevel"/>
    <w:tmpl w:val="7EB09F4E"/>
    <w:lvl w:ilvl="0" w:tplc="012A13A8">
      <w:start w:val="1"/>
      <w:numFmt w:val="decimal"/>
      <w:lvlText w:val="%1."/>
      <w:lvlJc w:val="left"/>
      <w:pPr>
        <w:ind w:left="821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5A6EBAD6">
      <w:numFmt w:val="bullet"/>
      <w:lvlText w:val="•"/>
      <w:lvlJc w:val="left"/>
      <w:pPr>
        <w:ind w:left="1724" w:hanging="425"/>
      </w:pPr>
      <w:rPr>
        <w:rFonts w:hint="default"/>
        <w:lang w:val="el-GR" w:eastAsia="en-US" w:bidi="ar-SA"/>
      </w:rPr>
    </w:lvl>
    <w:lvl w:ilvl="2" w:tplc="28D27AF4">
      <w:numFmt w:val="bullet"/>
      <w:lvlText w:val="•"/>
      <w:lvlJc w:val="left"/>
      <w:pPr>
        <w:ind w:left="2629" w:hanging="425"/>
      </w:pPr>
      <w:rPr>
        <w:rFonts w:hint="default"/>
        <w:lang w:val="el-GR" w:eastAsia="en-US" w:bidi="ar-SA"/>
      </w:rPr>
    </w:lvl>
    <w:lvl w:ilvl="3" w:tplc="42AAE050">
      <w:numFmt w:val="bullet"/>
      <w:lvlText w:val="•"/>
      <w:lvlJc w:val="left"/>
      <w:pPr>
        <w:ind w:left="3534" w:hanging="425"/>
      </w:pPr>
      <w:rPr>
        <w:rFonts w:hint="default"/>
        <w:lang w:val="el-GR" w:eastAsia="en-US" w:bidi="ar-SA"/>
      </w:rPr>
    </w:lvl>
    <w:lvl w:ilvl="4" w:tplc="EEFCE18E">
      <w:numFmt w:val="bullet"/>
      <w:lvlText w:val="•"/>
      <w:lvlJc w:val="left"/>
      <w:pPr>
        <w:ind w:left="4439" w:hanging="425"/>
      </w:pPr>
      <w:rPr>
        <w:rFonts w:hint="default"/>
        <w:lang w:val="el-GR" w:eastAsia="en-US" w:bidi="ar-SA"/>
      </w:rPr>
    </w:lvl>
    <w:lvl w:ilvl="5" w:tplc="BB649122">
      <w:numFmt w:val="bullet"/>
      <w:lvlText w:val="•"/>
      <w:lvlJc w:val="left"/>
      <w:pPr>
        <w:ind w:left="5344" w:hanging="425"/>
      </w:pPr>
      <w:rPr>
        <w:rFonts w:hint="default"/>
        <w:lang w:val="el-GR" w:eastAsia="en-US" w:bidi="ar-SA"/>
      </w:rPr>
    </w:lvl>
    <w:lvl w:ilvl="6" w:tplc="5F720E60">
      <w:numFmt w:val="bullet"/>
      <w:lvlText w:val="•"/>
      <w:lvlJc w:val="left"/>
      <w:pPr>
        <w:ind w:left="6249" w:hanging="425"/>
      </w:pPr>
      <w:rPr>
        <w:rFonts w:hint="default"/>
        <w:lang w:val="el-GR" w:eastAsia="en-US" w:bidi="ar-SA"/>
      </w:rPr>
    </w:lvl>
    <w:lvl w:ilvl="7" w:tplc="D8302496">
      <w:numFmt w:val="bullet"/>
      <w:lvlText w:val="•"/>
      <w:lvlJc w:val="left"/>
      <w:pPr>
        <w:ind w:left="7154" w:hanging="425"/>
      </w:pPr>
      <w:rPr>
        <w:rFonts w:hint="default"/>
        <w:lang w:val="el-GR" w:eastAsia="en-US" w:bidi="ar-SA"/>
      </w:rPr>
    </w:lvl>
    <w:lvl w:ilvl="8" w:tplc="EF7E61E4">
      <w:numFmt w:val="bullet"/>
      <w:lvlText w:val="•"/>
      <w:lvlJc w:val="left"/>
      <w:pPr>
        <w:ind w:left="8059" w:hanging="425"/>
      </w:pPr>
      <w:rPr>
        <w:rFonts w:hint="default"/>
        <w:lang w:val="el-GR" w:eastAsia="en-US" w:bidi="ar-SA"/>
      </w:rPr>
    </w:lvl>
  </w:abstractNum>
  <w:abstractNum w:abstractNumId="2" w15:restartNumberingAfterBreak="0">
    <w:nsid w:val="59C77F36"/>
    <w:multiLevelType w:val="hybridMultilevel"/>
    <w:tmpl w:val="432A076A"/>
    <w:lvl w:ilvl="0" w:tplc="CEB0DD1C">
      <w:numFmt w:val="bullet"/>
      <w:lvlText w:val="­"/>
      <w:lvlJc w:val="left"/>
      <w:pPr>
        <w:ind w:left="8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024A3D76">
      <w:numFmt w:val="bullet"/>
      <w:lvlText w:val="•"/>
      <w:lvlJc w:val="left"/>
      <w:pPr>
        <w:ind w:left="1742" w:hanging="360"/>
      </w:pPr>
      <w:rPr>
        <w:rFonts w:hint="default"/>
        <w:lang w:val="el-GR" w:eastAsia="en-US" w:bidi="ar-SA"/>
      </w:rPr>
    </w:lvl>
    <w:lvl w:ilvl="2" w:tplc="42F8AB24">
      <w:numFmt w:val="bullet"/>
      <w:lvlText w:val="•"/>
      <w:lvlJc w:val="left"/>
      <w:pPr>
        <w:ind w:left="2645" w:hanging="360"/>
      </w:pPr>
      <w:rPr>
        <w:rFonts w:hint="default"/>
        <w:lang w:val="el-GR" w:eastAsia="en-US" w:bidi="ar-SA"/>
      </w:rPr>
    </w:lvl>
    <w:lvl w:ilvl="3" w:tplc="1EA61962">
      <w:numFmt w:val="bullet"/>
      <w:lvlText w:val="•"/>
      <w:lvlJc w:val="left"/>
      <w:pPr>
        <w:ind w:left="3548" w:hanging="360"/>
      </w:pPr>
      <w:rPr>
        <w:rFonts w:hint="default"/>
        <w:lang w:val="el-GR" w:eastAsia="en-US" w:bidi="ar-SA"/>
      </w:rPr>
    </w:lvl>
    <w:lvl w:ilvl="4" w:tplc="4EFA4614">
      <w:numFmt w:val="bullet"/>
      <w:lvlText w:val="•"/>
      <w:lvlJc w:val="left"/>
      <w:pPr>
        <w:ind w:left="4451" w:hanging="360"/>
      </w:pPr>
      <w:rPr>
        <w:rFonts w:hint="default"/>
        <w:lang w:val="el-GR" w:eastAsia="en-US" w:bidi="ar-SA"/>
      </w:rPr>
    </w:lvl>
    <w:lvl w:ilvl="5" w:tplc="E0048CF8">
      <w:numFmt w:val="bullet"/>
      <w:lvlText w:val="•"/>
      <w:lvlJc w:val="left"/>
      <w:pPr>
        <w:ind w:left="5354" w:hanging="360"/>
      </w:pPr>
      <w:rPr>
        <w:rFonts w:hint="default"/>
        <w:lang w:val="el-GR" w:eastAsia="en-US" w:bidi="ar-SA"/>
      </w:rPr>
    </w:lvl>
    <w:lvl w:ilvl="6" w:tplc="A4828B8A">
      <w:numFmt w:val="bullet"/>
      <w:lvlText w:val="•"/>
      <w:lvlJc w:val="left"/>
      <w:pPr>
        <w:ind w:left="6257" w:hanging="360"/>
      </w:pPr>
      <w:rPr>
        <w:rFonts w:hint="default"/>
        <w:lang w:val="el-GR" w:eastAsia="en-US" w:bidi="ar-SA"/>
      </w:rPr>
    </w:lvl>
    <w:lvl w:ilvl="7" w:tplc="B350A6D4">
      <w:numFmt w:val="bullet"/>
      <w:lvlText w:val="•"/>
      <w:lvlJc w:val="left"/>
      <w:pPr>
        <w:ind w:left="7160" w:hanging="360"/>
      </w:pPr>
      <w:rPr>
        <w:rFonts w:hint="default"/>
        <w:lang w:val="el-GR" w:eastAsia="en-US" w:bidi="ar-SA"/>
      </w:rPr>
    </w:lvl>
    <w:lvl w:ilvl="8" w:tplc="93407D54">
      <w:numFmt w:val="bullet"/>
      <w:lvlText w:val="•"/>
      <w:lvlJc w:val="left"/>
      <w:pPr>
        <w:ind w:left="8063" w:hanging="360"/>
      </w:pPr>
      <w:rPr>
        <w:rFonts w:hint="default"/>
        <w:lang w:val="el-GR" w:eastAsia="en-US" w:bidi="ar-SA"/>
      </w:rPr>
    </w:lvl>
  </w:abstractNum>
  <w:num w:numId="1" w16cid:durableId="1968730231">
    <w:abstractNumId w:val="2"/>
  </w:num>
  <w:num w:numId="2" w16cid:durableId="1574703518">
    <w:abstractNumId w:val="1"/>
  </w:num>
  <w:num w:numId="3" w16cid:durableId="1630011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0C"/>
    <w:rsid w:val="002D1E6B"/>
    <w:rsid w:val="005424AC"/>
    <w:rsid w:val="00B5698F"/>
    <w:rsid w:val="00C711E3"/>
    <w:rsid w:val="00CC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05EDD"/>
  <w15:docId w15:val="{9530C9A5-8569-4BAE-AB59-9B3D7D67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3" w:right="1"/>
      <w:jc w:val="center"/>
      <w:outlineLvl w:val="0"/>
    </w:pPr>
    <w:rPr>
      <w:b/>
      <w:bCs/>
    </w:rPr>
  </w:style>
  <w:style w:type="paragraph" w:styleId="2">
    <w:name w:val="heading 2"/>
    <w:basedOn w:val="a"/>
    <w:uiPriority w:val="9"/>
    <w:unhideWhenUsed/>
    <w:qFormat/>
    <w:pPr>
      <w:ind w:left="112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112"/>
    </w:pPr>
  </w:style>
  <w:style w:type="paragraph" w:styleId="a4">
    <w:name w:val="List Paragraph"/>
    <w:basedOn w:val="a"/>
    <w:uiPriority w:val="1"/>
    <w:qFormat/>
    <w:pPr>
      <w:spacing w:before="41"/>
      <w:ind w:left="825" w:hanging="35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2D1E6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2D1E6B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0"/>
    <w:uiPriority w:val="99"/>
    <w:unhideWhenUsed/>
    <w:rsid w:val="002D1E6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2D1E6B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ien.uowm.g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ien.uowm.gr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nien@uowm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localhost/C:/Users/Demmi/Downloads/enien%40uowm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6216</Characters>
  <Application>Microsoft Office Word</Application>
  <DocSecurity>0</DocSecurity>
  <Lines>51</Lines>
  <Paragraphs>14</Paragraphs>
  <ScaleCrop>false</ScaleCrop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MACEDONIA</dc:title>
  <dc:creator>teiwm</dc:creator>
  <cp:lastModifiedBy>ΠΕΤΑΛΩΤΗ ΧΡΙΣΤΙΝΑ</cp:lastModifiedBy>
  <cp:revision>2</cp:revision>
  <dcterms:created xsi:type="dcterms:W3CDTF">2024-05-21T06:04:00Z</dcterms:created>
  <dcterms:modified xsi:type="dcterms:W3CDTF">2024-05-21T06:04:00Z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2024-05-21T00:00:00Z</vt:filetime>
  </property>
  <property fmtid="{D5CDD505-2E9C-101B-9397-08002B2CF9AE}" pid="5" name="Producer">
    <vt:lpwstr>Microsoft® Word για το Microsoft 365</vt:lpwstr>
  </property>
</Properties>
</file>