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5005" w14:textId="77777777" w:rsidR="00454DCA" w:rsidRPr="00454DCA" w:rsidRDefault="00454DCA" w:rsidP="00454DCA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659BD">
        <w:rPr>
          <w:rFonts w:ascii="Calibri" w:hAnsi="Calibri" w:cs="Calibri"/>
          <w:b/>
          <w:sz w:val="22"/>
          <w:szCs w:val="22"/>
        </w:rPr>
        <w:t>ΠΑΡΑΡΤΗΜΑ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US"/>
        </w:rPr>
        <w:t>I</w:t>
      </w:r>
    </w:p>
    <w:p w14:paraId="6A39C65A" w14:textId="77777777" w:rsidR="00454DCA" w:rsidRPr="00B659BD" w:rsidRDefault="00454DCA" w:rsidP="00454DCA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659BD">
        <w:rPr>
          <w:rFonts w:ascii="Calibri" w:hAnsi="Calibri" w:cs="Calibri"/>
          <w:b/>
          <w:sz w:val="22"/>
          <w:szCs w:val="22"/>
        </w:rPr>
        <w:t>ΤΕΧΝΙΚΕΣ ΠΡΟΔΙΑΓΡΑΦΕΣ – ΠΙΝΑΚΑΣ ΣΥΜΜΟΡΦΩΣΗΣ</w:t>
      </w:r>
    </w:p>
    <w:p w14:paraId="457B522C" w14:textId="676136F4" w:rsidR="00454DCA" w:rsidRDefault="00454DCA" w:rsidP="00454DCA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Παροχή υπηρεσιών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απολύμανσης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των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κτιρίων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και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χώρων του Πανεπιστημίου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Δυτικής Μακεδονίας, σύμφωνα με τις οδηγίες προστασίας</w:t>
      </w:r>
      <w:r w:rsidRPr="000D12A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από το νέο στέλεχος </w:t>
      </w:r>
      <w:proofErr w:type="spellStart"/>
      <w:r w:rsidRPr="000D12AC">
        <w:rPr>
          <w:rFonts w:ascii="Calibri" w:hAnsi="Calibri" w:cs="Calibri"/>
          <w:b/>
          <w:sz w:val="22"/>
          <w:szCs w:val="22"/>
        </w:rPr>
        <w:t>Κ</w:t>
      </w:r>
      <w:r>
        <w:rPr>
          <w:rFonts w:ascii="Calibri" w:hAnsi="Calibri" w:cs="Calibri"/>
          <w:b/>
          <w:sz w:val="22"/>
          <w:szCs w:val="22"/>
        </w:rPr>
        <w:t>ορωνοϊού</w:t>
      </w:r>
      <w:proofErr w:type="spellEnd"/>
    </w:p>
    <w:p w14:paraId="17861226" w14:textId="77777777" w:rsidR="00454DCA" w:rsidRDefault="00454DCA" w:rsidP="00454DCA">
      <w:pPr>
        <w:widowControl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12084E5" w14:textId="77777777" w:rsidR="00DF59B1" w:rsidRDefault="00DF59B1" w:rsidP="00DF59B1">
      <w:pPr>
        <w:widowControl w:val="0"/>
        <w:spacing w:line="276" w:lineRule="auto"/>
        <w:jc w:val="center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(ανήκει στην πρόσκληση</w:t>
      </w:r>
      <w:r>
        <w:rPr>
          <w:rFonts w:ascii="Calibri" w:hAnsi="Calibri" w:cs="Calibri"/>
          <w:bCs/>
          <w:i/>
          <w:iCs/>
        </w:rPr>
        <w:t xml:space="preserve"> του Πανεπιστημίου </w:t>
      </w:r>
      <w:proofErr w:type="spellStart"/>
      <w:r>
        <w:rPr>
          <w:rFonts w:ascii="Calibri" w:hAnsi="Calibri" w:cs="Calibri"/>
          <w:bCs/>
          <w:i/>
          <w:iCs/>
        </w:rPr>
        <w:t>Δυτ</w:t>
      </w:r>
      <w:proofErr w:type="spellEnd"/>
      <w:r>
        <w:rPr>
          <w:rFonts w:ascii="Calibri" w:hAnsi="Calibri" w:cs="Calibri"/>
          <w:bCs/>
          <w:i/>
          <w:iCs/>
        </w:rPr>
        <w:t>. Μακεδονίας</w:t>
      </w:r>
      <w:r>
        <w:rPr>
          <w:rFonts w:ascii="Calibri" w:hAnsi="Calibri" w:cs="Calibri"/>
          <w:bCs/>
          <w:i/>
          <w:iCs/>
          <w:sz w:val="22"/>
          <w:szCs w:val="22"/>
        </w:rPr>
        <w:t xml:space="preserve"> με </w:t>
      </w:r>
      <w:proofErr w:type="spellStart"/>
      <w:r>
        <w:rPr>
          <w:rFonts w:ascii="Calibri" w:hAnsi="Calibri" w:cs="Calibri"/>
          <w:bCs/>
          <w:i/>
          <w:iCs/>
          <w:sz w:val="22"/>
          <w:szCs w:val="22"/>
        </w:rPr>
        <w:t>αρ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Cs/>
          <w:i/>
          <w:iCs/>
          <w:sz w:val="22"/>
          <w:szCs w:val="22"/>
        </w:rPr>
        <w:t>πρωτ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. 4035/18-02-2022)</w:t>
      </w:r>
    </w:p>
    <w:p w14:paraId="270C35E8" w14:textId="77777777" w:rsidR="00454DCA" w:rsidRPr="00092267" w:rsidRDefault="00454DCA" w:rsidP="00454DCA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6199"/>
        <w:gridCol w:w="1068"/>
        <w:gridCol w:w="1155"/>
        <w:gridCol w:w="1394"/>
      </w:tblGrid>
      <w:tr w:rsidR="00454DCA" w:rsidRPr="00B659BD" w14:paraId="29D803A7" w14:textId="77777777" w:rsidTr="001D29F4">
        <w:trPr>
          <w:trHeight w:val="708"/>
          <w:tblHeader/>
          <w:jc w:val="center"/>
        </w:trPr>
        <w:tc>
          <w:tcPr>
            <w:tcW w:w="476" w:type="dxa"/>
            <w:noWrap/>
            <w:vAlign w:val="center"/>
            <w:hideMark/>
          </w:tcPr>
          <w:p w14:paraId="1A7CC98B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6199" w:type="dxa"/>
            <w:vAlign w:val="center"/>
            <w:hideMark/>
          </w:tcPr>
          <w:p w14:paraId="404C9F2E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bCs/>
                <w:sz w:val="22"/>
                <w:szCs w:val="22"/>
              </w:rPr>
              <w:t>ΠΡΟΔΙΑΓΡΑΦΕΣ</w:t>
            </w:r>
          </w:p>
        </w:tc>
        <w:tc>
          <w:tcPr>
            <w:tcW w:w="1068" w:type="dxa"/>
            <w:noWrap/>
            <w:vAlign w:val="center"/>
            <w:hideMark/>
          </w:tcPr>
          <w:p w14:paraId="56837EB4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bCs/>
                <w:sz w:val="22"/>
                <w:szCs w:val="22"/>
              </w:rPr>
              <w:t>ΑΠΑΙΤΗΣΗ</w:t>
            </w:r>
          </w:p>
        </w:tc>
        <w:tc>
          <w:tcPr>
            <w:tcW w:w="1155" w:type="dxa"/>
            <w:noWrap/>
            <w:vAlign w:val="center"/>
            <w:hideMark/>
          </w:tcPr>
          <w:p w14:paraId="0DA094D0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bCs/>
                <w:sz w:val="22"/>
                <w:szCs w:val="22"/>
              </w:rPr>
              <w:t>ΑΠΑΝΤΗΣΗ</w:t>
            </w:r>
          </w:p>
        </w:tc>
        <w:tc>
          <w:tcPr>
            <w:tcW w:w="1394" w:type="dxa"/>
            <w:noWrap/>
            <w:vAlign w:val="center"/>
            <w:hideMark/>
          </w:tcPr>
          <w:p w14:paraId="6479A5BC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bCs/>
                <w:sz w:val="22"/>
                <w:szCs w:val="22"/>
              </w:rPr>
              <w:t>ΠΑΡΑΠΟΜΠΗ</w:t>
            </w:r>
          </w:p>
        </w:tc>
      </w:tr>
      <w:tr w:rsidR="00454DCA" w:rsidRPr="00B659BD" w14:paraId="7F722C28" w14:textId="77777777" w:rsidTr="001D29F4">
        <w:trPr>
          <w:trHeight w:val="972"/>
          <w:jc w:val="center"/>
        </w:trPr>
        <w:tc>
          <w:tcPr>
            <w:tcW w:w="476" w:type="dxa"/>
            <w:noWrap/>
            <w:vAlign w:val="center"/>
            <w:hideMark/>
          </w:tcPr>
          <w:p w14:paraId="5F10D5CA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99" w:type="dxa"/>
            <w:vAlign w:val="center"/>
            <w:hideMark/>
          </w:tcPr>
          <w:p w14:paraId="23E68219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sz w:val="22"/>
                <w:szCs w:val="22"/>
              </w:rPr>
              <w:t>ΑΠΟΛΥΜΑΝΣΗ - ΜΙΚΡΟΒΙΟΚΤΟΝΙΑ</w:t>
            </w:r>
          </w:p>
          <w:p w14:paraId="5D19B925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 xml:space="preserve">Οι εργασίες της απολύμανσης - </w:t>
            </w: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μικροβιοκτονίας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που θα πραγματοποιηθούν, να γίνονται με την ειδική μέθοδο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cold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fogging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εκνέφωση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ψυχρού) από ειδικό μηχάνημα </w:t>
            </w: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εκνεφωτήρα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με δυνατότητα ρυθμιζόμενης </w:t>
            </w: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εκνέφωσης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από ULV (υπέρ μικρού όγκου) έως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LV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όγκου καθώς και με υπολειμματικό ψεκασμό.</w:t>
            </w:r>
          </w:p>
          <w:p w14:paraId="3EE0A5E5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 xml:space="preserve">Η μέθοδος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cold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fogging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επιτυγχάνει αποτελεσματική απολύμανση κατά επιφάνεια και κατ' όγκο στο σύνολο των χώρων και των αντικειμένων που βρίσκονται σε αυτόν χωρίς να βλάπτει ή να αντιδρά με τα υλικά του χώρου.</w:t>
            </w:r>
          </w:p>
          <w:p w14:paraId="4B4919C8" w14:textId="77777777" w:rsidR="00454DCA" w:rsidRPr="00B659BD" w:rsidRDefault="00454DCA" w:rsidP="001D29F4">
            <w:pPr>
              <w:spacing w:after="120" w:line="276" w:lineRule="auto"/>
              <w:jc w:val="lef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 xml:space="preserve">Οι χώροι που θα </w:t>
            </w: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απολυμανθούν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να μπορούν να χρησιμοποιηθούν μετά από την παρέλευση 2 ωρών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C305B9">
              <w:rPr>
                <w:rFonts w:ascii="Calibri" w:hAnsi="Calibri" w:cs="Calibri"/>
                <w:sz w:val="22"/>
                <w:szCs w:val="22"/>
              </w:rPr>
              <w:t xml:space="preserve"> αφού έχουν αεριστεί καλώς πριν την χρήση του χώρου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68" w:type="dxa"/>
            <w:noWrap/>
            <w:vAlign w:val="center"/>
            <w:hideMark/>
          </w:tcPr>
          <w:p w14:paraId="4E6EF475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ΝΑΙ (σε όλα)</w:t>
            </w:r>
          </w:p>
        </w:tc>
        <w:tc>
          <w:tcPr>
            <w:tcW w:w="1155" w:type="dxa"/>
            <w:noWrap/>
            <w:vAlign w:val="center"/>
            <w:hideMark/>
          </w:tcPr>
          <w:p w14:paraId="11A50E70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14:paraId="0427A1AD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4DCA" w:rsidRPr="00B659BD" w14:paraId="2084D384" w14:textId="77777777" w:rsidTr="001D29F4">
        <w:trPr>
          <w:trHeight w:val="416"/>
          <w:jc w:val="center"/>
        </w:trPr>
        <w:tc>
          <w:tcPr>
            <w:tcW w:w="476" w:type="dxa"/>
            <w:noWrap/>
            <w:vAlign w:val="center"/>
            <w:hideMark/>
          </w:tcPr>
          <w:p w14:paraId="5A14F137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199" w:type="dxa"/>
            <w:vAlign w:val="center"/>
            <w:hideMark/>
          </w:tcPr>
          <w:p w14:paraId="7076C064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sz w:val="22"/>
                <w:szCs w:val="22"/>
              </w:rPr>
              <w:t>ΧΡΗΣΗ ΣΚΕΥΑΣΜΑΤΩΝ</w:t>
            </w:r>
          </w:p>
          <w:p w14:paraId="16BFAE5F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To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σκεύασμα που θα χρησιμοποιηθεί να έχει αποδεδειγμένη ισχυρή </w:t>
            </w:r>
            <w:proofErr w:type="spellStart"/>
            <w:r w:rsidRPr="00B659BD">
              <w:rPr>
                <w:rFonts w:ascii="Calibri" w:hAnsi="Calibri" w:cs="Calibri"/>
                <w:sz w:val="22"/>
                <w:szCs w:val="22"/>
              </w:rPr>
              <w:t>αντιμικροβιακή</w:t>
            </w:r>
            <w:proofErr w:type="spellEnd"/>
            <w:r w:rsidRPr="00B659BD">
              <w:rPr>
                <w:rFonts w:ascii="Calibri" w:hAnsi="Calibri" w:cs="Calibri"/>
                <w:sz w:val="22"/>
                <w:szCs w:val="22"/>
              </w:rPr>
              <w:t xml:space="preserve"> δράση, να είναι εγκεκριμένο από τον ΕΟΦ (αρ.4113 ΟΕ/18-4-2005), και τους μεγαλύτερους διεθνείς οργανισμούς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F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D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, &amp; 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P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 (</w:t>
            </w:r>
            <w:r w:rsidRPr="00B659BD">
              <w:rPr>
                <w:rFonts w:ascii="Calibri" w:hAnsi="Calibri" w:cs="Calibri"/>
                <w:sz w:val="22"/>
                <w:szCs w:val="22"/>
                <w:lang w:val="en-US"/>
              </w:rPr>
              <w:t>USA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), πλήρως συμβατό με θέματα απολύμανσης του ΗΑCCP-ISO περί ασφάλειας και υγιεινής. </w:t>
            </w:r>
          </w:p>
          <w:p w14:paraId="529137AB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 xml:space="preserve">Συγκεκριμένα, </w:t>
            </w:r>
            <w:r>
              <w:rPr>
                <w:rFonts w:ascii="Calibri" w:hAnsi="Calibri" w:cs="Calibri"/>
                <w:sz w:val="22"/>
                <w:szCs w:val="22"/>
              </w:rPr>
              <w:t>πρέπει να χρησιμοποιηθεί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σταθεροποιημένο διάλυμα διοξειδίου του χλωρίου ClO2 με 2,6 φορές ισχυρότερη βιολογική δράση από αυτή της απλής οικιακής χλωρίνης</w:t>
            </w:r>
            <w:r>
              <w:rPr>
                <w:rFonts w:ascii="Calibri" w:hAnsi="Calibri" w:cs="Calibri"/>
                <w:sz w:val="22"/>
                <w:szCs w:val="22"/>
              </w:rPr>
              <w:t>, ή αντίστοιχο σκεύασμα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8118E10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Η δράση του να μην επηρεάζεται από υψηλές θερμοκρασίες συγκριτικά με τη δράση του χλωρίου.</w:t>
            </w:r>
          </w:p>
          <w:p w14:paraId="4483C7B7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Η δοσολογία χρήσης τους θα είναι αυτή που ορίζεται από τις σχετικές εγκρίσεις του Υπουργείου. Η χρήση τους πραγματοποιείται σύμφωνα με τις οδηγίες της Παγκόσμιας Οργάνωσης Υγείας (WHO) για την ορθολογική χρήση σκευασμάτων.</w:t>
            </w:r>
          </w:p>
          <w:p w14:paraId="0E919166" w14:textId="77777777" w:rsidR="00454DCA" w:rsidRPr="00A037C7" w:rsidRDefault="00454DCA" w:rsidP="001D29F4">
            <w:pPr>
              <w:spacing w:after="120" w:line="276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37C7">
              <w:rPr>
                <w:rFonts w:ascii="Calibri" w:hAnsi="Calibri" w:cs="Calibri"/>
                <w:b/>
                <w:bCs/>
                <w:sz w:val="22"/>
                <w:szCs w:val="22"/>
              </w:rPr>
              <w:t>Οι Άδειες και τα Δελτία Ασφαλείας των σκευασμάτων, θα περιλαμβάνονται στο φάκελο της προσφοράς</w:t>
            </w:r>
          </w:p>
        </w:tc>
        <w:tc>
          <w:tcPr>
            <w:tcW w:w="1068" w:type="dxa"/>
            <w:noWrap/>
            <w:vAlign w:val="center"/>
            <w:hideMark/>
          </w:tcPr>
          <w:p w14:paraId="0183A856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ΝΑΙ (σε όλα)</w:t>
            </w:r>
          </w:p>
        </w:tc>
        <w:tc>
          <w:tcPr>
            <w:tcW w:w="1155" w:type="dxa"/>
            <w:noWrap/>
            <w:vAlign w:val="center"/>
            <w:hideMark/>
          </w:tcPr>
          <w:p w14:paraId="32DD9A26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14:paraId="7A6F7267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4DCA" w:rsidRPr="00B659BD" w14:paraId="02506DA4" w14:textId="77777777" w:rsidTr="001D29F4">
        <w:trPr>
          <w:trHeight w:val="416"/>
          <w:jc w:val="center"/>
        </w:trPr>
        <w:tc>
          <w:tcPr>
            <w:tcW w:w="476" w:type="dxa"/>
            <w:noWrap/>
            <w:vAlign w:val="center"/>
          </w:tcPr>
          <w:p w14:paraId="22B33503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99" w:type="dxa"/>
            <w:vAlign w:val="center"/>
          </w:tcPr>
          <w:p w14:paraId="5005878F" w14:textId="77777777" w:rsidR="00454DCA" w:rsidRPr="00F25D5A" w:rsidRDefault="00454DCA" w:rsidP="001D29F4">
            <w:pPr>
              <w:pStyle w:val="Default"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 προσφέροντες πρέπει να πληρούν τις προϋποθέσεις που ορίζονται στο με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F25D5A">
              <w:rPr>
                <w:rFonts w:ascii="Calibri" w:hAnsi="Calibri" w:cs="Calibri"/>
                <w:sz w:val="22"/>
                <w:szCs w:val="22"/>
              </w:rPr>
              <w:t>Δ1γ/Γ.Π/</w:t>
            </w:r>
            <w:proofErr w:type="spellStart"/>
            <w:r w:rsidRPr="00F25D5A">
              <w:rPr>
                <w:rFonts w:ascii="Calibri" w:hAnsi="Calibri" w:cs="Calibri"/>
                <w:sz w:val="22"/>
                <w:szCs w:val="22"/>
              </w:rPr>
              <w:t>οικ</w:t>
            </w:r>
            <w:proofErr w:type="spellEnd"/>
            <w:r w:rsidRPr="00F25D5A">
              <w:rPr>
                <w:rFonts w:ascii="Calibri" w:hAnsi="Calibri" w:cs="Calibri"/>
                <w:sz w:val="22"/>
                <w:szCs w:val="22"/>
              </w:rPr>
              <w:t xml:space="preserve"> 19954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/20-03-2020 (με ΑΔΑ: </w:t>
            </w:r>
            <w:r w:rsidRPr="00F25D5A">
              <w:rPr>
                <w:rFonts w:ascii="Segoe UI" w:hAnsi="Segoe UI" w:cs="Segoe UI"/>
                <w:sz w:val="20"/>
              </w:rPr>
              <w:t>6ΚΨ6465ΦΥΟ-1ΝΔ</w:t>
            </w:r>
            <w:r>
              <w:rPr>
                <w:rFonts w:ascii="Segoe UI" w:hAnsi="Segoe UI" w:cs="Segoe UI"/>
                <w:sz w:val="20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>έγγραφο του Υπουργείου Υγείας (και ειδικότερα την παράγραφο «</w:t>
            </w:r>
            <w:r w:rsidRPr="00205BA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Εφαρμογή ολοκληρωμένων </w:t>
            </w:r>
            <w:r w:rsidRPr="00205BAB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προγραμμάτων απολύμανσης χώρων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») </w:t>
            </w:r>
            <w:r w:rsidRPr="0086097C">
              <w:rPr>
                <w:rFonts w:ascii="Calibri" w:hAnsi="Calibri" w:cs="Calibri"/>
                <w:sz w:val="22"/>
                <w:szCs w:val="22"/>
              </w:rPr>
              <w:t>κ</w:t>
            </w:r>
            <w:r>
              <w:rPr>
                <w:rFonts w:ascii="Segoe UI" w:hAnsi="Segoe UI" w:cs="Segoe UI"/>
                <w:sz w:val="20"/>
              </w:rPr>
              <w:t xml:space="preserve">αι </w:t>
            </w:r>
            <w:r w:rsidRPr="00A037C7">
              <w:rPr>
                <w:rFonts w:ascii="Segoe UI" w:hAnsi="Segoe UI" w:cs="Segoe UI"/>
                <w:b/>
                <w:bCs/>
                <w:sz w:val="20"/>
              </w:rPr>
              <w:t>να προσκομίσουν στο φάκελο της προσφοράς τους τα σχετικά αποδεικτικά</w:t>
            </w:r>
            <w:r w:rsidRPr="004816AF">
              <w:rPr>
                <w:rFonts w:ascii="Segoe UI" w:hAnsi="Segoe UI" w:cs="Segoe UI"/>
                <w:sz w:val="20"/>
                <w:u w:val="single"/>
              </w:rPr>
              <w:t>.</w:t>
            </w:r>
          </w:p>
        </w:tc>
        <w:tc>
          <w:tcPr>
            <w:tcW w:w="1068" w:type="dxa"/>
            <w:noWrap/>
            <w:vAlign w:val="center"/>
          </w:tcPr>
          <w:p w14:paraId="7F2E601F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lastRenderedPageBreak/>
              <w:t>ΝΑΙ</w:t>
            </w:r>
          </w:p>
        </w:tc>
        <w:tc>
          <w:tcPr>
            <w:tcW w:w="1155" w:type="dxa"/>
            <w:noWrap/>
            <w:vAlign w:val="center"/>
          </w:tcPr>
          <w:p w14:paraId="312A8A09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noWrap/>
            <w:vAlign w:val="center"/>
          </w:tcPr>
          <w:p w14:paraId="47FE5003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4DCA" w:rsidRPr="00B659BD" w14:paraId="4C6B0C2E" w14:textId="77777777" w:rsidTr="001D29F4">
        <w:trPr>
          <w:trHeight w:val="416"/>
          <w:jc w:val="center"/>
        </w:trPr>
        <w:tc>
          <w:tcPr>
            <w:tcW w:w="476" w:type="dxa"/>
            <w:noWrap/>
            <w:vAlign w:val="center"/>
          </w:tcPr>
          <w:p w14:paraId="628AEB4B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199" w:type="dxa"/>
            <w:vAlign w:val="center"/>
          </w:tcPr>
          <w:p w14:paraId="0671775D" w14:textId="77777777" w:rsidR="00454DCA" w:rsidRPr="00C35EF5" w:rsidRDefault="00454DCA" w:rsidP="001D29F4">
            <w:pPr>
              <w:spacing w:after="120"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Οι προσφέροντες πρέπει να διαθέτουν </w:t>
            </w:r>
            <w:r w:rsidRPr="0054176D">
              <w:rPr>
                <w:rFonts w:ascii="Calibri" w:hAnsi="Calibri" w:cs="Calibri"/>
                <w:sz w:val="22"/>
                <w:szCs w:val="22"/>
              </w:rPr>
              <w:t>πιστοποιητικό Διασφάλισης Ποιότητας ISO 9001:2015 ή ισοδύναμο</w:t>
            </w:r>
            <w:r>
              <w:rPr>
                <w:rFonts w:ascii="Calibri" w:hAnsi="Calibri" w:cs="Calibri"/>
                <w:sz w:val="22"/>
                <w:szCs w:val="22"/>
              </w:rPr>
              <w:t>, σε ισχύ,</w:t>
            </w:r>
            <w:r w:rsidRPr="005417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23EB">
              <w:rPr>
                <w:rFonts w:ascii="Calibri" w:hAnsi="Calibri" w:cs="Calibri"/>
                <w:sz w:val="22"/>
                <w:szCs w:val="22"/>
              </w:rPr>
              <w:t>στο οποίο να αναφέρ</w:t>
            </w:r>
            <w:r>
              <w:rPr>
                <w:rFonts w:ascii="Calibri" w:hAnsi="Calibri" w:cs="Calibri"/>
                <w:sz w:val="22"/>
                <w:szCs w:val="22"/>
              </w:rPr>
              <w:t>ον</w:t>
            </w:r>
            <w:r w:rsidRPr="002E23EB">
              <w:rPr>
                <w:rFonts w:ascii="Calibri" w:hAnsi="Calibri" w:cs="Calibri"/>
                <w:sz w:val="22"/>
                <w:szCs w:val="22"/>
              </w:rPr>
              <w:t>ται στο πεδίο εφαρμογής οι Απολυμάνσεις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037C7">
              <w:rPr>
                <w:rFonts w:ascii="Calibri" w:hAnsi="Calibri" w:cs="Calibri"/>
                <w:b/>
                <w:bCs/>
                <w:sz w:val="22"/>
                <w:szCs w:val="22"/>
              </w:rPr>
              <w:t>φωτοαντίγραφο του οποίου θα περιλαμβάνεται στον φάκελο της προφοράς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068" w:type="dxa"/>
            <w:noWrap/>
            <w:vAlign w:val="center"/>
          </w:tcPr>
          <w:p w14:paraId="49FCF078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55" w:type="dxa"/>
            <w:noWrap/>
            <w:vAlign w:val="center"/>
          </w:tcPr>
          <w:p w14:paraId="07A20297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noWrap/>
            <w:vAlign w:val="center"/>
          </w:tcPr>
          <w:p w14:paraId="6D4A09E8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4DCA" w:rsidRPr="00B659BD" w14:paraId="50A01D01" w14:textId="77777777" w:rsidTr="001D29F4">
        <w:trPr>
          <w:trHeight w:val="695"/>
          <w:jc w:val="center"/>
        </w:trPr>
        <w:tc>
          <w:tcPr>
            <w:tcW w:w="476" w:type="dxa"/>
            <w:noWrap/>
            <w:vAlign w:val="center"/>
            <w:hideMark/>
          </w:tcPr>
          <w:p w14:paraId="41BF2723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199" w:type="dxa"/>
            <w:vAlign w:val="center"/>
            <w:hideMark/>
          </w:tcPr>
          <w:p w14:paraId="5D4D4F2B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sz w:val="22"/>
                <w:szCs w:val="22"/>
              </w:rPr>
              <w:t>ΤΕΚΜΗΡΙΩΣΗ</w:t>
            </w:r>
          </w:p>
          <w:p w14:paraId="79E2FC36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Μετά το πέρας των εργασιών θα παραδ</w:t>
            </w:r>
            <w:r>
              <w:rPr>
                <w:rFonts w:ascii="Calibri" w:hAnsi="Calibri" w:cs="Calibri"/>
                <w:sz w:val="22"/>
                <w:szCs w:val="22"/>
              </w:rPr>
              <w:t>ίδεται</w:t>
            </w:r>
            <w:r w:rsidRPr="00B659BD">
              <w:rPr>
                <w:rFonts w:ascii="Calibri" w:hAnsi="Calibri" w:cs="Calibri"/>
                <w:sz w:val="22"/>
                <w:szCs w:val="22"/>
              </w:rPr>
              <w:t xml:space="preserve"> φάκελος πληροφοριών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ο οποίος </w:t>
            </w:r>
            <w:r w:rsidRPr="00B659BD">
              <w:rPr>
                <w:rFonts w:ascii="Calibri" w:hAnsi="Calibri" w:cs="Calibri"/>
                <w:sz w:val="22"/>
                <w:szCs w:val="22"/>
              </w:rPr>
              <w:t>θα περιλαμβάνει:</w:t>
            </w:r>
          </w:p>
          <w:p w14:paraId="13F28A6C" w14:textId="77777777" w:rsidR="00454DCA" w:rsidRPr="00B659BD" w:rsidRDefault="00454DCA" w:rsidP="00454DCA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360"/>
              <w:jc w:val="left"/>
              <w:rPr>
                <w:szCs w:val="22"/>
                <w:lang w:val="el-GR"/>
              </w:rPr>
            </w:pPr>
            <w:r w:rsidRPr="00B659BD">
              <w:rPr>
                <w:szCs w:val="22"/>
                <w:lang w:val="el-GR"/>
              </w:rPr>
              <w:t xml:space="preserve">Βεβαιώσεις </w:t>
            </w:r>
            <w:r>
              <w:rPr>
                <w:szCs w:val="22"/>
                <w:lang w:val="el-GR"/>
              </w:rPr>
              <w:t>απολύμανσης</w:t>
            </w:r>
            <w:r w:rsidRPr="00B659BD">
              <w:rPr>
                <w:szCs w:val="22"/>
                <w:lang w:val="el-GR"/>
              </w:rPr>
              <w:t xml:space="preserve"> όπου καταγράφονται οι </w:t>
            </w:r>
            <w:proofErr w:type="spellStart"/>
            <w:r w:rsidRPr="00B659BD">
              <w:rPr>
                <w:szCs w:val="22"/>
                <w:lang w:val="el-GR"/>
              </w:rPr>
              <w:t>πραγματοποιηθείσες</w:t>
            </w:r>
            <w:proofErr w:type="spellEnd"/>
            <w:r w:rsidRPr="00B659BD">
              <w:rPr>
                <w:szCs w:val="22"/>
                <w:lang w:val="el-GR"/>
              </w:rPr>
              <w:t xml:space="preserve"> δράσεις, τα υλικά και σκευάσματα που χρησιμοποιήθηκαν.</w:t>
            </w:r>
          </w:p>
          <w:p w14:paraId="5AB50CCD" w14:textId="77777777" w:rsidR="00454DCA" w:rsidRPr="00B659BD" w:rsidRDefault="00454DCA" w:rsidP="00454DCA">
            <w:pPr>
              <w:pStyle w:val="a3"/>
              <w:numPr>
                <w:ilvl w:val="0"/>
                <w:numId w:val="1"/>
              </w:numPr>
              <w:spacing w:line="276" w:lineRule="auto"/>
              <w:ind w:left="360"/>
              <w:jc w:val="left"/>
              <w:rPr>
                <w:szCs w:val="22"/>
                <w:lang w:val="el-GR"/>
              </w:rPr>
            </w:pPr>
            <w:r w:rsidRPr="00B659BD">
              <w:rPr>
                <w:szCs w:val="22"/>
                <w:lang w:val="el-GR"/>
              </w:rPr>
              <w:t>Λεπτομερές αρχείο πληροφοριών για τα χρησιμοποιούμενα σκευάσματα (</w:t>
            </w:r>
            <w:proofErr w:type="spellStart"/>
            <w:r w:rsidRPr="00B659BD">
              <w:rPr>
                <w:szCs w:val="22"/>
                <w:lang w:val="el-GR"/>
              </w:rPr>
              <w:t>αρ</w:t>
            </w:r>
            <w:proofErr w:type="spellEnd"/>
            <w:r w:rsidRPr="00B659BD">
              <w:rPr>
                <w:szCs w:val="22"/>
                <w:lang w:val="el-GR"/>
              </w:rPr>
              <w:t xml:space="preserve">. έγκρισης, δοσολογία, δραστική ουσία, τοξικότητα, αντίδοτα </w:t>
            </w:r>
            <w:proofErr w:type="spellStart"/>
            <w:r w:rsidRPr="00B659BD">
              <w:rPr>
                <w:szCs w:val="22"/>
                <w:lang w:val="el-GR"/>
              </w:rPr>
              <w:t>κλπ</w:t>
            </w:r>
            <w:proofErr w:type="spellEnd"/>
            <w:r w:rsidRPr="00B659BD">
              <w:rPr>
                <w:szCs w:val="22"/>
                <w:lang w:val="el-GR"/>
              </w:rPr>
              <w:t>).</w:t>
            </w:r>
          </w:p>
        </w:tc>
        <w:tc>
          <w:tcPr>
            <w:tcW w:w="1068" w:type="dxa"/>
            <w:noWrap/>
            <w:vAlign w:val="center"/>
            <w:hideMark/>
          </w:tcPr>
          <w:p w14:paraId="6EB8FDD2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</w:p>
        </w:tc>
        <w:tc>
          <w:tcPr>
            <w:tcW w:w="1155" w:type="dxa"/>
            <w:noWrap/>
            <w:vAlign w:val="center"/>
            <w:hideMark/>
          </w:tcPr>
          <w:p w14:paraId="49EE49F7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noWrap/>
            <w:vAlign w:val="center"/>
            <w:hideMark/>
          </w:tcPr>
          <w:p w14:paraId="55985921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4DCA" w:rsidRPr="00B659BD" w14:paraId="1F243526" w14:textId="77777777" w:rsidTr="001D29F4">
        <w:trPr>
          <w:trHeight w:val="389"/>
          <w:jc w:val="center"/>
        </w:trPr>
        <w:tc>
          <w:tcPr>
            <w:tcW w:w="476" w:type="dxa"/>
            <w:vAlign w:val="center"/>
            <w:hideMark/>
          </w:tcPr>
          <w:p w14:paraId="29859D49" w14:textId="77777777" w:rsidR="00454DCA" w:rsidRPr="00B659BD" w:rsidRDefault="00454DCA" w:rsidP="001D29F4">
            <w:pPr>
              <w:pStyle w:val="NormalWeb1"/>
              <w:spacing w:before="0" w:after="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199" w:type="dxa"/>
            <w:vAlign w:val="center"/>
            <w:hideMark/>
          </w:tcPr>
          <w:p w14:paraId="05EFBEE8" w14:textId="77777777" w:rsidR="00454DCA" w:rsidRPr="00581915" w:rsidRDefault="00454DCA" w:rsidP="001D29F4">
            <w:pPr>
              <w:pStyle w:val="NormalWeb1"/>
              <w:spacing w:before="0" w:after="120"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Μέγιστος χ</w:t>
            </w:r>
            <w:r w:rsidRPr="00E07F45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ρόνος ανταπόκρισης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 σε κλήση για απολύμανση: </w:t>
            </w:r>
            <w:r w:rsidRPr="009E49C9">
              <w:rPr>
                <w:rFonts w:ascii="Calibri" w:hAnsi="Calibri" w:cs="Calibri"/>
                <w:sz w:val="22"/>
                <w:szCs w:val="22"/>
                <w:lang w:eastAsia="zh-CN"/>
              </w:rPr>
              <w:t>6 ώρες από το αίτημα του αρμόδι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ου Τμήματος του Πανεπιστημίου</w:t>
            </w:r>
          </w:p>
        </w:tc>
        <w:tc>
          <w:tcPr>
            <w:tcW w:w="1068" w:type="dxa"/>
            <w:vAlign w:val="center"/>
            <w:hideMark/>
          </w:tcPr>
          <w:p w14:paraId="597B8566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55" w:type="dxa"/>
            <w:vAlign w:val="center"/>
            <w:hideMark/>
          </w:tcPr>
          <w:p w14:paraId="72B97FF4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  <w:hideMark/>
          </w:tcPr>
          <w:p w14:paraId="516EB50B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4DCA" w:rsidRPr="00B659BD" w14:paraId="3656128D" w14:textId="77777777" w:rsidTr="001D29F4">
        <w:trPr>
          <w:trHeight w:val="389"/>
          <w:jc w:val="center"/>
        </w:trPr>
        <w:tc>
          <w:tcPr>
            <w:tcW w:w="476" w:type="dxa"/>
            <w:vAlign w:val="center"/>
            <w:hideMark/>
          </w:tcPr>
          <w:p w14:paraId="4B17B797" w14:textId="77777777" w:rsidR="00454DCA" w:rsidRPr="00B659BD" w:rsidRDefault="00454DCA" w:rsidP="001D29F4">
            <w:pPr>
              <w:pStyle w:val="NormalWeb1"/>
              <w:spacing w:before="0" w:after="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199" w:type="dxa"/>
            <w:vAlign w:val="center"/>
            <w:hideMark/>
          </w:tcPr>
          <w:p w14:paraId="67EAEBF4" w14:textId="77777777" w:rsidR="00454DCA" w:rsidRPr="00B659BD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B659BD">
              <w:rPr>
                <w:rFonts w:ascii="Calibri" w:hAnsi="Calibri" w:cs="Calibri"/>
                <w:b/>
                <w:sz w:val="22"/>
                <w:szCs w:val="22"/>
              </w:rPr>
              <w:t>Χώροι απολύμανσης</w:t>
            </w:r>
          </w:p>
          <w:p w14:paraId="3A6AD026" w14:textId="77777777" w:rsidR="00454DCA" w:rsidRDefault="00454DCA" w:rsidP="001D29F4">
            <w:pPr>
              <w:pStyle w:val="NormalWeb1"/>
              <w:spacing w:before="0" w:after="0"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Οι εγκαταστάσεις του Πανεπιστημίου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Δυτ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. Μακεδονίας στις πόλεις Κοζάνη, Φλώρινα, Καστοριά, Γρεβενά &amp; Πτολεμαΐδα. </w:t>
            </w:r>
          </w:p>
          <w:p w14:paraId="2EC019D9" w14:textId="77777777" w:rsidR="00454DCA" w:rsidRPr="00B659BD" w:rsidRDefault="00454DCA" w:rsidP="001D29F4">
            <w:pPr>
              <w:pStyle w:val="NormalWeb1"/>
              <w:spacing w:before="0" w:after="120"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Σε κάθε κλήση για απολύμανση, θα δίνεται η ακριβής διεύθυνση και περιγραφή (θέση, τετραγωνικά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κλπ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) του προς απολύμανση χώρου, από το αρμόδιο τμήμα του Πανεπιστημίου.</w:t>
            </w:r>
          </w:p>
        </w:tc>
        <w:tc>
          <w:tcPr>
            <w:tcW w:w="1068" w:type="dxa"/>
            <w:vAlign w:val="center"/>
            <w:hideMark/>
          </w:tcPr>
          <w:p w14:paraId="1AAC5DB8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55" w:type="dxa"/>
            <w:vAlign w:val="center"/>
            <w:hideMark/>
          </w:tcPr>
          <w:p w14:paraId="6194250C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  <w:hideMark/>
          </w:tcPr>
          <w:p w14:paraId="0B5E28F6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54DCA" w:rsidRPr="00B659BD" w14:paraId="43862196" w14:textId="77777777" w:rsidTr="001D29F4">
        <w:trPr>
          <w:trHeight w:val="389"/>
          <w:jc w:val="center"/>
        </w:trPr>
        <w:tc>
          <w:tcPr>
            <w:tcW w:w="476" w:type="dxa"/>
            <w:vAlign w:val="center"/>
          </w:tcPr>
          <w:p w14:paraId="1F127302" w14:textId="77777777" w:rsidR="00454DCA" w:rsidRPr="003C6354" w:rsidRDefault="00454DCA" w:rsidP="001D29F4">
            <w:pPr>
              <w:pStyle w:val="NormalWeb1"/>
              <w:spacing w:before="0" w:after="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199" w:type="dxa"/>
            <w:vAlign w:val="center"/>
          </w:tcPr>
          <w:p w14:paraId="21D2C7A7" w14:textId="77777777" w:rsidR="00454DCA" w:rsidRPr="003C6354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C6354">
              <w:rPr>
                <w:rFonts w:ascii="Calibri" w:hAnsi="Calibri" w:cs="Calibri"/>
                <w:sz w:val="22"/>
                <w:szCs w:val="22"/>
              </w:rPr>
              <w:t xml:space="preserve">Η διάρκεια των παρεχόμενων υπηρεσιών θα είναι από την υπογραφή της σύμβασης έως τη συμπλήρωση του </w:t>
            </w:r>
            <w:proofErr w:type="spellStart"/>
            <w:r w:rsidRPr="003C6354">
              <w:rPr>
                <w:rFonts w:ascii="Calibri" w:hAnsi="Calibri" w:cs="Calibri"/>
                <w:sz w:val="22"/>
                <w:szCs w:val="22"/>
              </w:rPr>
              <w:t>προϋπολογιζόμενου</w:t>
            </w:r>
            <w:proofErr w:type="spellEnd"/>
            <w:r w:rsidRPr="003C6354">
              <w:rPr>
                <w:rFonts w:ascii="Calibri" w:hAnsi="Calibri" w:cs="Calibri"/>
                <w:sz w:val="22"/>
                <w:szCs w:val="22"/>
              </w:rPr>
              <w:t xml:space="preserve"> ποσού.</w:t>
            </w:r>
          </w:p>
          <w:p w14:paraId="2E4226CA" w14:textId="77777777" w:rsidR="00454DCA" w:rsidRPr="003C6354" w:rsidRDefault="00454DCA" w:rsidP="001D29F4">
            <w:pPr>
              <w:spacing w:line="276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C6354">
              <w:rPr>
                <w:rFonts w:ascii="Calibri" w:hAnsi="Calibri" w:cs="Calibri"/>
                <w:sz w:val="22"/>
                <w:szCs w:val="22"/>
              </w:rPr>
              <w:t>Εάν οι επιδημιολογικές συνθήκες στη χώρα διαφοροποιηθούν ή/και δοθούν διαφορετικές οδηγίες από τους αρμόδιους φορείς, η αναθέτουσα αρχή  διατηρεί το δικαίωμα να προβεί στην διακοπή της σύμβασης πριν από την εξάντληση του ποσού.</w:t>
            </w:r>
          </w:p>
        </w:tc>
        <w:tc>
          <w:tcPr>
            <w:tcW w:w="1068" w:type="dxa"/>
            <w:vAlign w:val="center"/>
          </w:tcPr>
          <w:p w14:paraId="3AD6D40C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9BD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1155" w:type="dxa"/>
            <w:vAlign w:val="center"/>
          </w:tcPr>
          <w:p w14:paraId="5E91A0D5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 w14:paraId="13D3E85E" w14:textId="77777777" w:rsidR="00454DCA" w:rsidRPr="00B659BD" w:rsidRDefault="00454DCA" w:rsidP="001D29F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BC33D41" w14:textId="77777777" w:rsidR="00454DCA" w:rsidRPr="00B659BD" w:rsidRDefault="00454DCA" w:rsidP="00454DC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C119E35" w14:textId="77777777" w:rsidR="00454DCA" w:rsidRPr="0044409A" w:rsidRDefault="00454DCA" w:rsidP="00454DCA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44409A">
        <w:rPr>
          <w:rFonts w:ascii="Calibri" w:hAnsi="Calibri" w:cs="Calibri"/>
          <w:i/>
          <w:sz w:val="22"/>
          <w:szCs w:val="22"/>
        </w:rPr>
        <w:t>Πληροφορίες για τη σύνταξη των προδιαγραφών</w:t>
      </w:r>
      <w:r w:rsidRPr="00A326C7">
        <w:rPr>
          <w:rFonts w:ascii="Calibri" w:hAnsi="Calibri" w:cs="Calibri"/>
          <w:b/>
          <w:bCs/>
          <w:i/>
          <w:sz w:val="22"/>
          <w:szCs w:val="22"/>
        </w:rPr>
        <w:t xml:space="preserve">: </w:t>
      </w:r>
      <w:r w:rsidRPr="00A326C7">
        <w:rPr>
          <w:rFonts w:ascii="Calibri" w:hAnsi="Calibri"/>
          <w:b/>
          <w:bCs/>
          <w:i/>
          <w:sz w:val="22"/>
          <w:szCs w:val="22"/>
        </w:rPr>
        <w:t>Καρυπίδης Γεώργιος</w:t>
      </w:r>
      <w:r w:rsidRPr="0044409A">
        <w:rPr>
          <w:rFonts w:ascii="Calibri" w:hAnsi="Calibri"/>
          <w:i/>
          <w:sz w:val="22"/>
          <w:szCs w:val="22"/>
        </w:rPr>
        <w:t xml:space="preserve">, Μονάδα Ασφάλειας &amp; Προστασίας, </w:t>
      </w:r>
      <w:proofErr w:type="spellStart"/>
      <w:r w:rsidRPr="0044409A">
        <w:rPr>
          <w:rFonts w:ascii="Calibri" w:hAnsi="Calibri"/>
          <w:i/>
          <w:sz w:val="22"/>
          <w:szCs w:val="22"/>
        </w:rPr>
        <w:t>τηλ</w:t>
      </w:r>
      <w:proofErr w:type="spellEnd"/>
      <w:r w:rsidRPr="0044409A">
        <w:rPr>
          <w:rFonts w:ascii="Calibri" w:hAnsi="Calibri"/>
          <w:i/>
          <w:sz w:val="22"/>
          <w:szCs w:val="22"/>
        </w:rPr>
        <w:t xml:space="preserve">.: 2461056230, </w:t>
      </w:r>
      <w:r w:rsidRPr="0044409A">
        <w:rPr>
          <w:rFonts w:ascii="Calibri" w:hAnsi="Calibri"/>
          <w:i/>
          <w:sz w:val="22"/>
          <w:szCs w:val="22"/>
          <w:lang w:val="en-US"/>
        </w:rPr>
        <w:t>email</w:t>
      </w:r>
      <w:r w:rsidRPr="0044409A">
        <w:rPr>
          <w:rFonts w:ascii="Calibri" w:hAnsi="Calibri"/>
          <w:i/>
          <w:sz w:val="22"/>
          <w:szCs w:val="22"/>
        </w:rPr>
        <w:t xml:space="preserve">: </w:t>
      </w:r>
      <w:hyperlink r:id="rId5" w:history="1">
        <w:r w:rsidRPr="0044409A">
          <w:rPr>
            <w:rStyle w:val="-"/>
            <w:rFonts w:ascii="Calibri" w:hAnsi="Calibri" w:cs="Calibri"/>
            <w:i/>
            <w:sz w:val="22"/>
            <w:szCs w:val="22"/>
          </w:rPr>
          <w:t>gkarypidis@uowm.gr</w:t>
        </w:r>
      </w:hyperlink>
      <w:r w:rsidRPr="0044409A">
        <w:rPr>
          <w:rFonts w:ascii="Calibri" w:hAnsi="Calibri" w:cs="Calibri"/>
          <w:i/>
          <w:sz w:val="22"/>
          <w:szCs w:val="22"/>
        </w:rPr>
        <w:t xml:space="preserve">  </w:t>
      </w:r>
      <w:r w:rsidRPr="0044409A">
        <w:rPr>
          <w:i/>
        </w:rPr>
        <w:t xml:space="preserve">  </w:t>
      </w:r>
    </w:p>
    <w:p w14:paraId="2AEF4EEA" w14:textId="77777777" w:rsidR="00454DCA" w:rsidRDefault="00454DCA" w:rsidP="00454DCA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9B343EB" w14:textId="77777777" w:rsidR="00454DCA" w:rsidRPr="00B659BD" w:rsidRDefault="00454DCA" w:rsidP="00454DCA">
      <w:pPr>
        <w:widowControl w:val="0"/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Hlk87519810"/>
      <w:bookmarkEnd w:id="0"/>
      <w:r w:rsidRPr="00B659BD">
        <w:rPr>
          <w:rFonts w:ascii="Calibri" w:hAnsi="Calibri" w:cs="Calibri"/>
          <w:b/>
          <w:sz w:val="22"/>
          <w:szCs w:val="22"/>
        </w:rPr>
        <w:t>Όνομα – Επωνυμία – Σφραγίδα - Υπογραφή</w:t>
      </w:r>
    </w:p>
    <w:p w14:paraId="2FDA6595" w14:textId="42A0A1C5" w:rsidR="00DE36AD" w:rsidRDefault="00DE36AD" w:rsidP="00454DCA"/>
    <w:sectPr w:rsidR="00DE36AD" w:rsidSect="00454D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0134E"/>
    <w:multiLevelType w:val="hybridMultilevel"/>
    <w:tmpl w:val="B582B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CA"/>
    <w:rsid w:val="00454DCA"/>
    <w:rsid w:val="00DE36AD"/>
    <w:rsid w:val="00D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EA9"/>
  <w15:chartTrackingRefBased/>
  <w15:docId w15:val="{5436246D-1761-482A-8564-A8EC5BB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CA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454DCA"/>
    <w:rPr>
      <w:color w:val="0000FF"/>
      <w:u w:val="single"/>
    </w:rPr>
  </w:style>
  <w:style w:type="paragraph" w:customStyle="1" w:styleId="Default">
    <w:name w:val="Default"/>
    <w:qFormat/>
    <w:rsid w:val="00454D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54DCA"/>
    <w:pPr>
      <w:suppressAutoHyphens/>
      <w:overflowPunct/>
      <w:autoSpaceDE/>
      <w:autoSpaceDN/>
      <w:adjustRightInd/>
      <w:spacing w:after="120" w:line="240" w:lineRule="auto"/>
      <w:ind w:left="720"/>
      <w:contextualSpacing/>
      <w:textAlignment w:val="auto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NormalWeb1">
    <w:name w:val="Normal (Web)1"/>
    <w:basedOn w:val="a"/>
    <w:rsid w:val="00454DCA"/>
    <w:pPr>
      <w:suppressAutoHyphens/>
      <w:overflowPunct/>
      <w:autoSpaceDE/>
      <w:autoSpaceDN/>
      <w:adjustRightInd/>
      <w:spacing w:before="280" w:after="280" w:line="240" w:lineRule="auto"/>
      <w:jc w:val="left"/>
      <w:textAlignment w:val="auto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arypidis@uow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VLACHAKI</dc:creator>
  <cp:keywords/>
  <dc:description/>
  <cp:lastModifiedBy>AIKATERINI VLACHAKI</cp:lastModifiedBy>
  <cp:revision>2</cp:revision>
  <dcterms:created xsi:type="dcterms:W3CDTF">2022-02-18T12:41:00Z</dcterms:created>
  <dcterms:modified xsi:type="dcterms:W3CDTF">2022-02-18T12:46:00Z</dcterms:modified>
</cp:coreProperties>
</file>