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8" w:rsidRDefault="005E0088" w:rsidP="005E0088">
      <w:pPr>
        <w:spacing w:line="276" w:lineRule="auto"/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ΠΡΟΣΚΛΗΣΗ ΕΚΔΗΛΩΣΗΣ ΕΝΔΙΑΦΕΡΟΝΤΟΣ ΓΙΑ ΤΗΝ </w:t>
      </w:r>
      <w:r>
        <w:rPr>
          <w:rFonts w:asciiTheme="minorHAnsi" w:hAnsiTheme="minorHAnsi" w:cstheme="minorHAnsi"/>
          <w:b/>
          <w:u w:val="single"/>
          <w:lang w:val="el-GR"/>
        </w:rPr>
        <w:t>ΚΑΤΕΠΕΙΓΟΥΣΑ</w:t>
      </w:r>
      <w:r>
        <w:rPr>
          <w:rFonts w:asciiTheme="minorHAnsi" w:hAnsiTheme="minorHAnsi" w:cstheme="minorHAnsi"/>
          <w:b/>
          <w:lang w:val="el-GR"/>
        </w:rPr>
        <w:t xml:space="preserve"> ΠΡΟΜΗΘΕΙΑ ΕΞΟΠΛΙΣΜΟΥ ΠΛΗΡΟΦΟΡΙΚΗΣ ΓΙΑ ΤΗΝ ΚΑΛΥΨΗ ΕΚΤΑΚΤΩΝ ΑΝΑΓΚΩΝ (</w:t>
      </w:r>
      <w:r>
        <w:rPr>
          <w:rFonts w:asciiTheme="minorHAnsi" w:hAnsiTheme="minorHAnsi" w:cstheme="minorHAnsi"/>
          <w:b/>
        </w:rPr>
        <w:t>COVID</w:t>
      </w:r>
      <w:r>
        <w:rPr>
          <w:rFonts w:asciiTheme="minorHAnsi" w:hAnsiTheme="minorHAnsi" w:cstheme="minorHAnsi"/>
          <w:b/>
          <w:lang w:val="el-GR"/>
        </w:rPr>
        <w:t xml:space="preserve">-19) ΤΟΥ ΠΑΝΕΠΙΣΤΗΜΙΟΥ ΔΥΤ. ΜΑΚΕΔΟΝΙΑΣ, με αρ. </w:t>
      </w:r>
      <w:proofErr w:type="spellStart"/>
      <w:r>
        <w:rPr>
          <w:rFonts w:asciiTheme="minorHAnsi" w:hAnsiTheme="minorHAnsi" w:cstheme="minorHAnsi"/>
          <w:b/>
          <w:lang w:val="el-GR"/>
        </w:rPr>
        <w:t>πρωτ</w:t>
      </w:r>
      <w:proofErr w:type="spellEnd"/>
      <w:r>
        <w:rPr>
          <w:rFonts w:asciiTheme="minorHAnsi" w:hAnsiTheme="minorHAnsi" w:cstheme="minorHAnsi"/>
          <w:b/>
          <w:lang w:val="el-GR"/>
        </w:rPr>
        <w:t xml:space="preserve">. </w:t>
      </w:r>
      <w:r w:rsidR="00DB3958">
        <w:rPr>
          <w:rFonts w:asciiTheme="minorHAnsi" w:hAnsiTheme="minorHAnsi" w:cstheme="minorHAnsi"/>
          <w:b/>
        </w:rPr>
        <w:t>7546</w:t>
      </w:r>
      <w:r>
        <w:rPr>
          <w:rFonts w:asciiTheme="minorHAnsi" w:hAnsiTheme="minorHAnsi" w:cstheme="minorHAnsi"/>
          <w:b/>
          <w:lang w:val="el-GR"/>
        </w:rPr>
        <w:t>/</w:t>
      </w:r>
      <w:r w:rsidR="00DB3958">
        <w:rPr>
          <w:rFonts w:asciiTheme="minorHAnsi" w:hAnsiTheme="minorHAnsi" w:cstheme="minorHAnsi"/>
          <w:b/>
        </w:rPr>
        <w:t>22</w:t>
      </w:r>
      <w:r>
        <w:rPr>
          <w:rFonts w:asciiTheme="minorHAnsi" w:hAnsiTheme="minorHAnsi" w:cstheme="minorHAnsi"/>
          <w:b/>
          <w:lang w:val="el-GR"/>
        </w:rPr>
        <w:t>-</w:t>
      </w:r>
      <w:r w:rsidR="00DB3958">
        <w:rPr>
          <w:rFonts w:asciiTheme="minorHAnsi" w:hAnsiTheme="minorHAnsi" w:cstheme="minorHAnsi"/>
          <w:b/>
        </w:rPr>
        <w:t>07</w:t>
      </w:r>
      <w:r>
        <w:rPr>
          <w:rFonts w:asciiTheme="minorHAnsi" w:hAnsiTheme="minorHAnsi" w:cstheme="minorHAnsi"/>
          <w:b/>
          <w:lang w:val="el-GR"/>
        </w:rPr>
        <w:t>-2020</w:t>
      </w:r>
    </w:p>
    <w:p w:rsidR="005E0088" w:rsidRPr="001B1296" w:rsidRDefault="005E0088" w:rsidP="007D0CFB">
      <w:pPr>
        <w:pStyle w:val="Heading1"/>
        <w:spacing w:before="21" w:line="276" w:lineRule="auto"/>
        <w:ind w:left="0"/>
        <w:jc w:val="center"/>
        <w:rPr>
          <w:rFonts w:asciiTheme="minorHAnsi" w:hAnsiTheme="minorHAnsi" w:cstheme="minorHAnsi"/>
          <w:color w:val="006FC0"/>
          <w:lang w:val="el-GR"/>
        </w:rPr>
      </w:pPr>
    </w:p>
    <w:p w:rsidR="00834142" w:rsidRPr="00940119" w:rsidRDefault="002136CB" w:rsidP="007D0CFB">
      <w:pPr>
        <w:pStyle w:val="Heading1"/>
        <w:spacing w:before="21" w:line="276" w:lineRule="auto"/>
        <w:ind w:left="0"/>
        <w:jc w:val="center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color w:val="006FC0"/>
          <w:lang w:val="el-GR"/>
        </w:rPr>
        <w:t>ΠΑΡΑΡΤΗΜΑ Ι. ΠΕΡΙΓΡΑΦΗ ΠΡΟΜΗΘΕΙΑΣ – ΦΥΛΛΟ ΣΥΜΦΩΝΙΑΣ ΠΡΟΣΦΕΡΟΝΤΟΣ ΜΕ ΤΙΣ ΤΕΧΝΙΚΕΣ ΑΠΑΙΤΗΣΕΙΣ</w:t>
      </w:r>
    </w:p>
    <w:p w:rsidR="00E8198F" w:rsidRPr="009E7CC7" w:rsidRDefault="00E8198F" w:rsidP="00E8198F">
      <w:pPr>
        <w:pStyle w:val="aa"/>
        <w:spacing w:line="276" w:lineRule="auto"/>
      </w:pPr>
      <w:r w:rsidRPr="009E7CC7">
        <w:rPr>
          <w:rFonts w:ascii="Calibri" w:hAnsi="Calibri"/>
        </w:rPr>
        <w:t>Στη Στήλη «ΠΕΡΙΓΡΑΦΗ»,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E8198F" w:rsidRPr="009E7CC7" w:rsidRDefault="00E8198F" w:rsidP="00E8198F">
      <w:pPr>
        <w:pStyle w:val="TabletextChar"/>
        <w:spacing w:after="0" w:line="276" w:lineRule="auto"/>
        <w:jc w:val="both"/>
        <w:rPr>
          <w:rFonts w:ascii="Calibri" w:hAnsi="Calibri"/>
          <w:b/>
        </w:rPr>
      </w:pPr>
      <w:r w:rsidRPr="009E7CC7">
        <w:rPr>
          <w:rFonts w:ascii="Calibri" w:hAnsi="Calibri"/>
        </w:rPr>
        <w:t xml:space="preserve">Αν στη στήλη «ΑΠΑΙΤΗΣΗ» έχει συμπληρωθεί η λέξη «ΝΑΙ»,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συμμόρφωση, θεωρούνται ως απαράβατοι όροι σύμφωνα με την παρούσα. </w:t>
      </w:r>
      <w:r w:rsidRPr="009E7CC7">
        <w:rPr>
          <w:rFonts w:ascii="Calibri" w:hAnsi="Calibri"/>
          <w:b/>
        </w:rPr>
        <w:t>Προσφορές που δεν καλύπτουν πλήρως απαράβατους όρους απορρίπτονται ως απαράδεκτες.</w:t>
      </w:r>
    </w:p>
    <w:p w:rsidR="00E8198F" w:rsidRPr="009E7CC7" w:rsidRDefault="00E8198F" w:rsidP="00E8198F">
      <w:pPr>
        <w:pStyle w:val="aa"/>
        <w:spacing w:line="276" w:lineRule="auto"/>
      </w:pPr>
      <w:r w:rsidRPr="009E7CC7">
        <w:rPr>
          <w:rFonts w:ascii="Calibri" w:hAnsi="Calibri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:rsidR="00E8198F" w:rsidRPr="009E7CC7" w:rsidRDefault="00E8198F" w:rsidP="00E8198F">
      <w:pPr>
        <w:pStyle w:val="aa"/>
        <w:spacing w:line="276" w:lineRule="auto"/>
      </w:pPr>
      <w:r w:rsidRPr="009E7CC7">
        <w:rPr>
          <w:rFonts w:ascii="Calibri" w:hAnsi="Calibri"/>
        </w:rPr>
        <w:t xml:space="preserve">Στη στήλη «ΑΠΑΝΤΗΣΗ» σημειώνεται η απάντηση του Αναδόχου που έχει τη μορφή </w:t>
      </w:r>
      <w:r w:rsidRPr="009E7CC7">
        <w:rPr>
          <w:rFonts w:ascii="Calibri" w:hAnsi="Calibri"/>
          <w:b/>
        </w:rPr>
        <w:t>ΝΑΙ/ΟΧΙ</w:t>
      </w:r>
      <w:r w:rsidRPr="009E7CC7">
        <w:rPr>
          <w:rFonts w:ascii="Calibri" w:hAnsi="Calibri"/>
        </w:rPr>
        <w:t xml:space="preserve">, εάν η αντίστοιχη προδιαγραφή πληρούται ή όχι από την Προσφορά, </w:t>
      </w:r>
      <w:r w:rsidRPr="009E7CC7">
        <w:rPr>
          <w:rFonts w:ascii="Calibri" w:hAnsi="Calibri"/>
          <w:b/>
        </w:rPr>
        <w:t>ή ένα αριθμητικό μέγεθος</w:t>
      </w:r>
      <w:r w:rsidRPr="009E7CC7">
        <w:rPr>
          <w:rFonts w:ascii="Calibri" w:hAnsi="Calibri"/>
        </w:rPr>
        <w:t xml:space="preserve"> που δηλώνει την ποσότητα του αντίστοιχου χαρακτηριστικού στην Προσφορά.</w:t>
      </w:r>
    </w:p>
    <w:p w:rsidR="00E8198F" w:rsidRPr="009E7CC7" w:rsidRDefault="00E8198F" w:rsidP="00E8198F">
      <w:pPr>
        <w:pStyle w:val="aa"/>
        <w:spacing w:line="276" w:lineRule="auto"/>
        <w:rPr>
          <w:rFonts w:ascii="Calibri" w:hAnsi="Calibri"/>
          <w:color w:val="C00000"/>
        </w:rPr>
      </w:pPr>
      <w:r w:rsidRPr="009E7CC7">
        <w:rPr>
          <w:rFonts w:ascii="Calibri" w:hAnsi="Calibri"/>
        </w:rPr>
        <w:t>Στη στήλη «ΠΑΡΑΠΟΜΠΗ» θα καταγραφεί η σαφής παραπομπή στα αριθμημένα Τεχνικά Φυλλάδια κατασκευαστών, που κατά την κρίση του υποψηφίου Αναδόχου τεκμηριώνουν τα στοιχεία των Πινάκων Συμμόρφωσης.</w:t>
      </w:r>
    </w:p>
    <w:p w:rsidR="00A44952" w:rsidRDefault="00A44952" w:rsidP="007D0CFB">
      <w:pPr>
        <w:spacing w:line="276" w:lineRule="auto"/>
        <w:jc w:val="both"/>
        <w:rPr>
          <w:rFonts w:asciiTheme="minorHAnsi" w:hAnsiTheme="minorHAnsi" w:cstheme="minorHAnsi"/>
          <w:sz w:val="20"/>
          <w:lang w:val="el-GR"/>
        </w:rPr>
      </w:pPr>
    </w:p>
    <w:tbl>
      <w:tblPr>
        <w:tblW w:w="10837" w:type="dxa"/>
        <w:jc w:val="center"/>
        <w:tblInd w:w="1085" w:type="dxa"/>
        <w:tblLook w:val="04A0"/>
      </w:tblPr>
      <w:tblGrid>
        <w:gridCol w:w="627"/>
        <w:gridCol w:w="6343"/>
        <w:gridCol w:w="1360"/>
        <w:gridCol w:w="1240"/>
        <w:gridCol w:w="1349"/>
      </w:tblGrid>
      <w:tr w:rsidR="001B1296" w:rsidRPr="004C7CC6" w:rsidTr="00296E8F">
        <w:trPr>
          <w:trHeight w:val="6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Α/Α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(α)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Περιγραφή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(β)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Απαίτηση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(γ)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Απάντηση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(δ)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Παραπομπή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(ε)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Ηλεκτρονικός Υπολογιστής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87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CPU: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Intel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Core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i7-9700F (3.00GHz)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RAM: 1x16 GB DDR4 ≥3200MHz, επεκτάσιμη μέχρι 64GB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SSD: 512GB M.2 SSD, MTBF ≥2.000.000h, ταχύτητα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read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≥3200MB/s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write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≥2200MB/s, TBW ≥300TB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HDD: 1 TB, 7200RPM,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cache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≥64MB, SATA3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Μητρική: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Intel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Z390, ATX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Form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Factor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υποστήριξη RAID 0/1/5/10, 4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Dimm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slots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Κάρτα γραφικών: VGA MSI GEFORCE GTX1050 TI 4GΤ GDDR5 PCI-E, ή άλλη με ίδια/καλύτερα χαρακτηριστικά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Case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Mini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Tower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Τροφοδοτικό: ≥550W, ≥100.000h MTBF,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Efficiency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≥80 PLUS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Bronze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Συνδεσιμότητα: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Ethenet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1000Mbps, 5xUSB3.1, ≥2 x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Display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port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Οπτικός οδηγός: DVDRW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Λειτουργικό Σύστημα: Microsoft Windows 10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Greek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pro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64bit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Πληκτρολόγιο/ποντίκι: Ενσύρματα Microsoft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Desktop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Tόπος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164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BA29AC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BA29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Ποσότητα: 8 </w:t>
            </w:r>
            <w:proofErr w:type="spellStart"/>
            <w:r w:rsidRPr="00BA29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BA29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Τόπος παράδοσης: </w:t>
            </w:r>
            <w:r w:rsidRPr="00A3352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l-GR" w:eastAsia="el-GR" w:bidi="ar-SA"/>
              </w:rPr>
              <w:t>Διεύθυνση Τεχνικών Υπηρεσιών και Μηχανοργάνωσης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, Πάρκο Αγ. Δημητρίου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, Κοζάνη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παράδοσης: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30 ημερολογιακές ημέρες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Εγγύηση καλής λειτουργίας: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≥3 χρόνια για τον SSD, ≥3 χρόνια για το τροφοδοτικό, ≥2 χρόνια για τον υπόλοιπο εξοπλισμό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Χρόνος ανταπόκρισης σε βλάβη: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2 εργάσιμες ημέρες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Οθόνη 27’’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Μέγεθος οθόνης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27 ίντσες.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Τύπος οθόνης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Τεχνολογία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In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-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Plane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Switching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Επικάλυψη οθόνης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Αντιθαμβωτική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λειτουργία με σκληρότητα 3H.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Μέγιστη ανάλυση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1.920 x 1.080 στα 60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Hz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Γωνία θέασης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178° (κατακόρυφη) τυπική, 178° (οριζόντια) τυπική.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Pixel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pitch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0,311 mm x 0,311 mm.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Pixel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ανά ίντσα (PPI):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82.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Λόγος αντίθεσης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1.000:1 (τυπική).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Λόγος διαστάσεων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16:9.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Τεχνολογία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οπισθοφωτισμού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Σύστημα πλευρικού φωτισμού LED.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Φωτεινότητα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300 cd/m² (τυπική).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Χρόνος απόκρισης: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8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ms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5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ms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(γρήγορη λειτουργία)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Δυνατότητα ρύθμισης: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Βάση ρυθμιζόμενου ύψους (130 mm), Κλίση (-5° έως 21°), Περιστροφή (-45° έως 45°), Προσανατολισμός (-90° έως 90°).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Χρωματική γκάμα (τυπική):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72% (CIE 1931).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Βάθος χρώματος: 16,7 εκατομμύρια.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Συνδεσιμότητα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1 θύρα HDMΙ, 1 θύρα DP (είσοδος), 1 θύρα DP (έξοδος), 1 θύρα USB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Type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-C, 2 θύρες λήψης USB 2.0 (πίσω), 2 θύρες λήψης USB 3.0 (στο πλάι).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Τροφοδοσία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100 VAC έως 240 VAC / 50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Hz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ή 60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Hz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± 3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Hz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/ 1,5 A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Κατανάλωση ενέργειας: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18 W (τυπική) / 119 W (μέγιστη).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Κατανάλωση ενέργειας σε αναμονή / αδράνεια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Κάτω από 0,3 W.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Κατάλληλο Καλώδιο DP για σύνδεση με Η/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Υ: Να συμπεριλαμβάνεται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Ενδεικτικό μοντέλο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DELL P2719HC 27'' ή άλλο με ίδια/καλύτερα χαρακτηριστικά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lastRenderedPageBreak/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1.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Tόπος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1396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A3352F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A3352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Ποσότητα: 8 </w:t>
            </w:r>
            <w:proofErr w:type="spellStart"/>
            <w:r w:rsidRPr="00A3352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A3352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Τόπος παράδοσης: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Διεύθυνση Τεχνικών Υπηρεσιών και Μηχανοργάνωσης, Πάρκο Αγ.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Δημητρίου, Κοζάνη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παράδοσης: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30 ημερολογιακές ημέρες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Εγγύηση καλής λειτουργίας: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2 χρόνια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Χρόνος ανταπόκρισης σε βλάβη: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2 εργάσιμες ημέρες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Συσκευή UPS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819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Ισχύς (VA/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Watt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s): 800/500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Είσοδος Ρεύματος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Συνδέσεις: 1 x IEC-320-C14.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Εύρος Τάσης Εισόδου: 184 V - 264 V (προσαρμοζόμενη στα 161 V - 284 V).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Προστασία: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Επαναφερόμενος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διακόπτης κυκλώματος.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Τάση: 230 V.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Συχνότητα Λειτουργίας: 50-60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Hz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autoselect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Έξοδος Ρεύματος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Τάση: 230 V (προσαρμοζόμενη στα 220 V - 230 V - 240 V).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Έξοδοι: 3 x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Schuko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, 1 x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Schuko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surge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only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  <w:t>Μπαταρία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Τύπος Μπαταρίας: Αντικαθιστάμενη κλειστού τύπου μολύβδου.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Ειδοποίηση Αντικατάστασης Μπαταρίας: LED + ηχητική ειδοποίηση.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Έλεγχος Μπαταρίας: Ναι (Αυτόματος).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Γρήγορη Εκκίνηση (χωρίς παροχή ρεύματος): Ναι.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Προστασία από Πλήρη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Εκφόρτιση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4 ώρες.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Επικοινωνία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Υποδοχές Επικοινωνίας: USB (παρέχεται το καλώδιο).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Λογισμικό Διαχείρισης: Λογισμικό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Eaton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Intelligent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Power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(συμβατό με: Windows 7/Vista/XP,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Mac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OS X,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Linux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).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Περιβάλλον και Προδιαγραφές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Προστασία Υπέρτασης: Προστασία από υπέρταση συμβατή με IEC 61643-1.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 xml:space="preserve">Απόδοση - Ασφάλεια - EMC: IEC 62040-1, IEC 60950-1, IEC 62040-2, CB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Report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, CE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mark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  <w:t>Προστασία Γραμμής Δεδομένων: Τηλέφωνο/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fax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/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modem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/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internet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και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Ethernet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Ενδεικτικό προϊόν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EATON ELLIPSE ECO 800 USB DIN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Tόπος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12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A054EA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A054E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Ποσότητα: 8 </w:t>
            </w:r>
            <w:proofErr w:type="spellStart"/>
            <w:r w:rsidRPr="00A054E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A054E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Τόπος παράδοσης: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Διεύθυνση Τεχν.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Υπηρ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&amp; Μηχανοργάνωσης, Πάρκο Αγ.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Δημητρίου, Κοζάνη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παράδοσης: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30 ημερολογιακές ημέρες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Εγγύηση καλής λειτουργίας: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2 χρόνια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Χρόνος ανταπόκρισης σε βλάβη: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2 εργάσιμες ημέρες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Plotter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για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Αρχιτεκτονική,Μηχανολογία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και GIS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Μέγεθος εκτύπωσης: 36-in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or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914 .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Αριθμός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Μελανιών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4 (Cyan/Magenta/Yellow/Black).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Ανάλυση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: Up to 2400x1200 dpi.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Μνήμη: 1Gb.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Touchscreen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Color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: 4,3-in,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HP e-Print &amp; Share, Web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Jetadmin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,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Direct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Printing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HP-GL/2,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PPT, PDF,JPEG,TIFF,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Printheads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1 (Black/Cyan/Magenta/Yellow),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Βάση και καλάθι Συλλογής: Διαθέσιμο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.2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Tόπος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12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A3352F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A3352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Ποσότητα: </w:t>
            </w:r>
            <w:r w:rsidR="00CC4204" w:rsidRPr="00DB39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</w:t>
            </w:r>
            <w:r w:rsidRPr="00A3352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A3352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A3352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Τόπος παράδοσης: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Διεύθυνση Τεχν.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Υπηρ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&amp; Μηχανοργάνωσης, Πάρκο Αγ.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Δημητρίου, Κοζάνη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παράδοσης: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30 ημερολογιακές ημέρες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Εγγύηση καλής λειτουργίας: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2 χρόνια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ανταπόκρισης σε βλάβη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2 εργάσιμες ημέρες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Φωτοτυπικό Μηχάνημα έγχρωμο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Λειτουργίες: Εκτύπωση,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Φωτοαντιγραφή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, Δικτυακή Εκτύπωση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Ανάλυση Εκτύπωσης [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dpi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]: 1200 x 1200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Γλώσσα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εκτύπωσης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  <w:t>: Standard PCL 6, Standard Genuine Adobe PostScript 3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 w:bidi="ar-SA"/>
              </w:rPr>
            </w:pP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Ταχύτητα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Φωτοαντιγραφής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(Α4) [σελ./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λεπτ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ό] A/M &amp; Έγχρωμες: ≥ 45            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Ταχύτητα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Φωτοαντιγραφής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(Α3) [σελ./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λεπτ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ό] A/M &amp; Έγχρωμες: ≥ 27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Ανάλυση Αντιγραφής [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dpi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]: ≥ 600 x 600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Διασύνδεση:Ethernet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- WIFI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Standard Πηγές Τροφοδοσίας: ≥ 2 κασέτες ≥ 500 φύλλων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Υποστηριζόμενα βάρη υλικών: 52-300g/m2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Βοηθητικός Δίσκος Τροφοδοσίας (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Bypass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): ≥ 100 φύλλα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Αυτόματος τροφοδότης διπλής όψης: ≥ 100 φύλλα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Χρόνος 1ου αντιγράφου (BW): ≤5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δευτ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Μέγιστο Μέγεθος Πρωτοτύπων: A3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Τροχήλατη βάση: Standard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Διπλή Όψη: Αυτόματη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DB3958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Αυτόματος Τροφοδότης Διπλής Όψεως (DADF): Standard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Μηνιαίος κύκλος εργασιών: ≥ 10.000 σελίδες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B1296" w:rsidRPr="004C7CC6" w:rsidTr="00296E8F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</w:t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.2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proofErr w:type="spellStart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Tόπος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1B1296" w:rsidRPr="004C7CC6" w:rsidTr="00296E8F">
        <w:trPr>
          <w:trHeight w:val="12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A3352F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BA29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Ποσότητα: </w:t>
            </w:r>
            <w:r w:rsidR="00CC4204" w:rsidRPr="00DB39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</w:t>
            </w:r>
            <w:r w:rsidRPr="00BA29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BA29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τεμ</w:t>
            </w:r>
            <w:proofErr w:type="spellEnd"/>
            <w:r w:rsidRPr="00A3352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</w:t>
            </w:r>
          </w:p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Τόπος παράδοσης: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Διεύθυνση Τεχν.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proofErr w:type="spellStart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Υπηρ</w:t>
            </w:r>
            <w:proofErr w:type="spellEnd"/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&amp; Μηχανοργάνωσης, Πάρκο Αγ.</w:t>
            </w:r>
            <w:r w:rsidRPr="00A335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Δημητρίου, Κοζάνη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παράδοσης: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 xml:space="preserve"> 30 ημερολογιακές ημέρες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Εγγύηση καλής λειτουργίας: 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2 χρόνια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br/>
            </w:r>
            <w:r w:rsidRPr="004C7C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Χρόνος ανταπόκρισης σε βλάβη</w:t>
            </w: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: 2 εργάσιμες ημέρες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ΝΑΙ (σε όλα)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96" w:rsidRPr="004C7CC6" w:rsidRDefault="001B1296" w:rsidP="00296E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</w:pPr>
            <w:r w:rsidRPr="004C7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</w:tbl>
    <w:p w:rsidR="00761180" w:rsidRDefault="00761180" w:rsidP="007D0CFB">
      <w:pPr>
        <w:spacing w:line="276" w:lineRule="auto"/>
        <w:jc w:val="both"/>
        <w:rPr>
          <w:rFonts w:asciiTheme="minorHAnsi" w:hAnsiTheme="minorHAnsi" w:cstheme="minorHAnsi"/>
          <w:sz w:val="20"/>
          <w:lang w:val="el-GR"/>
        </w:rPr>
      </w:pPr>
    </w:p>
    <w:p w:rsidR="00F34A22" w:rsidRPr="008657A0" w:rsidRDefault="00F34A22" w:rsidP="007D0CFB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  <w:r w:rsidRPr="008657A0">
        <w:rPr>
          <w:rFonts w:asciiTheme="minorHAnsi" w:hAnsiTheme="minorHAnsi" w:cstheme="minorHAnsi"/>
          <w:lang w:val="el-GR"/>
        </w:rPr>
        <w:t>Ημερομηνία: ___/___/______</w:t>
      </w:r>
    </w:p>
    <w:p w:rsidR="00F34A22" w:rsidRPr="008657A0" w:rsidRDefault="00F34A22" w:rsidP="007D0CFB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F34A22" w:rsidRPr="008657A0" w:rsidRDefault="00F34A22" w:rsidP="007D0CFB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834142" w:rsidRPr="002303E6" w:rsidRDefault="00F34A22" w:rsidP="002303E6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  <w:r w:rsidRPr="00F34A22">
        <w:rPr>
          <w:rFonts w:asciiTheme="minorHAnsi" w:hAnsiTheme="minorHAnsi" w:cstheme="minorHAnsi"/>
          <w:lang w:val="el-GR"/>
        </w:rPr>
        <w:t>(Σφραγίδα – Υπογραφή)</w:t>
      </w:r>
    </w:p>
    <w:sectPr w:rsidR="00834142" w:rsidRPr="002303E6" w:rsidSect="002136CB">
      <w:footerReference w:type="default" r:id="rId8"/>
      <w:pgSz w:w="1191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95" w:rsidRDefault="00F52995" w:rsidP="00265685">
      <w:r>
        <w:separator/>
      </w:r>
    </w:p>
  </w:endnote>
  <w:endnote w:type="continuationSeparator" w:id="1">
    <w:p w:rsidR="00F52995" w:rsidRDefault="00F52995" w:rsidP="0026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2063964472"/>
      <w:docPartObj>
        <w:docPartGallery w:val="Page Numbers (Bottom of Page)"/>
        <w:docPartUnique/>
      </w:docPartObj>
    </w:sdtPr>
    <w:sdtContent>
      <w:p w:rsidR="00F52995" w:rsidRPr="004E2D4E" w:rsidRDefault="005A08BA" w:rsidP="00A44952">
        <w:pPr>
          <w:pStyle w:val="a8"/>
          <w:jc w:val="right"/>
          <w:rPr>
            <w:i/>
            <w:sz w:val="18"/>
            <w:szCs w:val="18"/>
          </w:rPr>
        </w:pPr>
        <w:r>
          <w:rPr>
            <w:i/>
            <w:sz w:val="18"/>
            <w:szCs w:val="18"/>
            <w:lang w:val="el-GR"/>
          </w:rPr>
          <w:t>4</w:t>
        </w:r>
        <w:r w:rsidR="00F52995" w:rsidRPr="00C97DFA">
          <w:rPr>
            <w:i/>
            <w:sz w:val="18"/>
            <w:szCs w:val="18"/>
            <w:vertAlign w:val="superscript"/>
            <w:lang w:val="el-GR"/>
          </w:rPr>
          <w:t>η</w:t>
        </w:r>
        <w:r w:rsidR="00F52995">
          <w:rPr>
            <w:i/>
            <w:sz w:val="18"/>
            <w:szCs w:val="18"/>
            <w:lang w:val="el-GR"/>
          </w:rPr>
          <w:t xml:space="preserve"> </w:t>
        </w:r>
        <w:r w:rsidR="00F52995" w:rsidRPr="00265685">
          <w:rPr>
            <w:i/>
            <w:sz w:val="18"/>
            <w:szCs w:val="18"/>
            <w:lang w:val="el-GR"/>
          </w:rPr>
          <w:t>Πρόσκληση κατεπείγουσας προμήθειας</w:t>
        </w:r>
        <w:r w:rsidR="00D63AB3">
          <w:rPr>
            <w:i/>
            <w:sz w:val="18"/>
            <w:szCs w:val="18"/>
            <w:lang w:val="el-GR"/>
          </w:rPr>
          <w:t xml:space="preserve"> (</w:t>
        </w:r>
        <w:proofErr w:type="spellStart"/>
        <w:r w:rsidR="00D63AB3">
          <w:rPr>
            <w:i/>
            <w:sz w:val="18"/>
            <w:szCs w:val="18"/>
            <w:lang w:val="el-GR"/>
          </w:rPr>
          <w:t>εξοπλ</w:t>
        </w:r>
        <w:proofErr w:type="spellEnd"/>
        <w:r w:rsidR="00D63AB3">
          <w:rPr>
            <w:i/>
            <w:sz w:val="18"/>
            <w:szCs w:val="18"/>
            <w:lang w:val="el-GR"/>
          </w:rPr>
          <w:t>. πληροφορικής)</w:t>
        </w:r>
        <w:r w:rsidR="00F52995" w:rsidRPr="00265685">
          <w:rPr>
            <w:i/>
            <w:sz w:val="18"/>
            <w:szCs w:val="18"/>
            <w:lang w:val="el-GR"/>
          </w:rPr>
          <w:t xml:space="preserve"> για τις ανάγκες του Παν</w:t>
        </w:r>
        <w:r w:rsidR="00D63AB3">
          <w:rPr>
            <w:i/>
            <w:sz w:val="18"/>
            <w:szCs w:val="18"/>
            <w:lang w:val="el-GR"/>
          </w:rPr>
          <w:t>.</w:t>
        </w:r>
        <w:r w:rsidR="00F52995" w:rsidRPr="00265685">
          <w:rPr>
            <w:i/>
            <w:sz w:val="18"/>
            <w:szCs w:val="18"/>
            <w:lang w:val="el-GR"/>
          </w:rPr>
          <w:t xml:space="preserve"> </w:t>
        </w:r>
        <w:proofErr w:type="spellStart"/>
        <w:r w:rsidR="00F52995" w:rsidRPr="00265685">
          <w:rPr>
            <w:i/>
            <w:sz w:val="18"/>
            <w:szCs w:val="18"/>
            <w:lang w:val="el-GR"/>
          </w:rPr>
          <w:t>Δυτ</w:t>
        </w:r>
        <w:proofErr w:type="spellEnd"/>
        <w:r w:rsidR="00F52995" w:rsidRPr="00265685">
          <w:rPr>
            <w:i/>
            <w:sz w:val="18"/>
            <w:szCs w:val="18"/>
            <w:lang w:val="el-GR"/>
          </w:rPr>
          <w:t xml:space="preserve">. </w:t>
        </w:r>
        <w:r w:rsidR="00F52995" w:rsidRPr="00C97DFA">
          <w:rPr>
            <w:i/>
            <w:sz w:val="18"/>
            <w:szCs w:val="18"/>
            <w:lang w:val="el-GR"/>
          </w:rPr>
          <w:t>Μακεδονίας</w:t>
        </w:r>
        <w:r w:rsidR="00F52995" w:rsidRPr="00C97DFA">
          <w:rPr>
            <w:i/>
            <w:sz w:val="18"/>
            <w:szCs w:val="18"/>
            <w:lang w:val="el-GR"/>
          </w:rPr>
          <w:tab/>
        </w:r>
        <w:r w:rsidR="00F52995" w:rsidRPr="00C97DFA">
          <w:rPr>
            <w:i/>
            <w:sz w:val="18"/>
            <w:szCs w:val="18"/>
            <w:lang w:val="el-GR"/>
          </w:rPr>
          <w:tab/>
        </w:r>
        <w:r w:rsidR="00F52995" w:rsidRPr="00265685">
          <w:rPr>
            <w:i/>
            <w:sz w:val="18"/>
            <w:szCs w:val="18"/>
            <w:lang w:val="el-GR"/>
          </w:rPr>
          <w:t xml:space="preserve"> Σελ. </w:t>
        </w:r>
        <w:r w:rsidR="004B22AC" w:rsidRPr="00265685">
          <w:rPr>
            <w:i/>
            <w:sz w:val="18"/>
            <w:szCs w:val="18"/>
          </w:rPr>
          <w:fldChar w:fldCharType="begin"/>
        </w:r>
        <w:r w:rsidR="00F52995" w:rsidRPr="00265685">
          <w:rPr>
            <w:i/>
            <w:sz w:val="18"/>
            <w:szCs w:val="18"/>
            <w:lang w:val="el-GR"/>
          </w:rPr>
          <w:instrText xml:space="preserve"> </w:instrText>
        </w:r>
        <w:r w:rsidR="00F52995" w:rsidRPr="00265685">
          <w:rPr>
            <w:i/>
            <w:sz w:val="18"/>
            <w:szCs w:val="18"/>
          </w:rPr>
          <w:instrText>PAGE</w:instrText>
        </w:r>
        <w:r w:rsidR="00F52995" w:rsidRPr="00265685">
          <w:rPr>
            <w:i/>
            <w:sz w:val="18"/>
            <w:szCs w:val="18"/>
            <w:lang w:val="el-GR"/>
          </w:rPr>
          <w:instrText xml:space="preserve">   \* </w:instrText>
        </w:r>
        <w:r w:rsidR="00F52995" w:rsidRPr="00265685">
          <w:rPr>
            <w:i/>
            <w:sz w:val="18"/>
            <w:szCs w:val="18"/>
          </w:rPr>
          <w:instrText>MERGEFORMAT</w:instrText>
        </w:r>
        <w:r w:rsidR="00F52995" w:rsidRPr="00265685">
          <w:rPr>
            <w:i/>
            <w:sz w:val="18"/>
            <w:szCs w:val="18"/>
            <w:lang w:val="el-GR"/>
          </w:rPr>
          <w:instrText xml:space="preserve"> </w:instrText>
        </w:r>
        <w:r w:rsidR="004B22AC" w:rsidRPr="00265685">
          <w:rPr>
            <w:i/>
            <w:sz w:val="18"/>
            <w:szCs w:val="18"/>
          </w:rPr>
          <w:fldChar w:fldCharType="separate"/>
        </w:r>
        <w:r w:rsidR="00DB3958">
          <w:rPr>
            <w:i/>
            <w:noProof/>
            <w:sz w:val="18"/>
            <w:szCs w:val="18"/>
          </w:rPr>
          <w:t>1</w:t>
        </w:r>
        <w:r w:rsidR="004B22AC" w:rsidRPr="00265685">
          <w:rPr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95" w:rsidRDefault="00F52995" w:rsidP="00265685">
      <w:r>
        <w:separator/>
      </w:r>
    </w:p>
  </w:footnote>
  <w:footnote w:type="continuationSeparator" w:id="1">
    <w:p w:rsidR="00F52995" w:rsidRDefault="00F52995" w:rsidP="00265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807"/>
    <w:multiLevelType w:val="hybridMultilevel"/>
    <w:tmpl w:val="F0B274AE"/>
    <w:lvl w:ilvl="0" w:tplc="F6D60ACE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C0A0B72">
      <w:numFmt w:val="bullet"/>
      <w:lvlText w:val="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852C8510">
      <w:numFmt w:val="bullet"/>
      <w:lvlText w:val="•"/>
      <w:lvlJc w:val="left"/>
      <w:pPr>
        <w:ind w:left="2111" w:hanging="361"/>
      </w:pPr>
      <w:rPr>
        <w:rFonts w:hint="default"/>
        <w:lang w:val="en-US" w:eastAsia="en-US" w:bidi="en-US"/>
      </w:rPr>
    </w:lvl>
    <w:lvl w:ilvl="3" w:tplc="29FAC76A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en-US"/>
      </w:rPr>
    </w:lvl>
    <w:lvl w:ilvl="4" w:tplc="B2A052B2">
      <w:numFmt w:val="bullet"/>
      <w:lvlText w:val="•"/>
      <w:lvlJc w:val="left"/>
      <w:pPr>
        <w:ind w:left="4375" w:hanging="361"/>
      </w:pPr>
      <w:rPr>
        <w:rFonts w:hint="default"/>
        <w:lang w:val="en-US" w:eastAsia="en-US" w:bidi="en-US"/>
      </w:rPr>
    </w:lvl>
    <w:lvl w:ilvl="5" w:tplc="F4947CD2">
      <w:numFmt w:val="bullet"/>
      <w:lvlText w:val="•"/>
      <w:lvlJc w:val="left"/>
      <w:pPr>
        <w:ind w:left="5507" w:hanging="361"/>
      </w:pPr>
      <w:rPr>
        <w:rFonts w:hint="default"/>
        <w:lang w:val="en-US" w:eastAsia="en-US" w:bidi="en-US"/>
      </w:rPr>
    </w:lvl>
    <w:lvl w:ilvl="6" w:tplc="114E4406">
      <w:numFmt w:val="bullet"/>
      <w:lvlText w:val="•"/>
      <w:lvlJc w:val="left"/>
      <w:pPr>
        <w:ind w:left="6639" w:hanging="361"/>
      </w:pPr>
      <w:rPr>
        <w:rFonts w:hint="default"/>
        <w:lang w:val="en-US" w:eastAsia="en-US" w:bidi="en-US"/>
      </w:rPr>
    </w:lvl>
    <w:lvl w:ilvl="7" w:tplc="0F56CDE4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en-US"/>
      </w:rPr>
    </w:lvl>
    <w:lvl w:ilvl="8" w:tplc="43CE92B4">
      <w:numFmt w:val="bullet"/>
      <w:lvlText w:val="•"/>
      <w:lvlJc w:val="left"/>
      <w:pPr>
        <w:ind w:left="8902" w:hanging="361"/>
      </w:pPr>
      <w:rPr>
        <w:rFonts w:hint="default"/>
        <w:lang w:val="en-US" w:eastAsia="en-US" w:bidi="en-US"/>
      </w:rPr>
    </w:lvl>
  </w:abstractNum>
  <w:abstractNum w:abstractNumId="1">
    <w:nsid w:val="10CA55B8"/>
    <w:multiLevelType w:val="hybridMultilevel"/>
    <w:tmpl w:val="64B6017A"/>
    <w:lvl w:ilvl="0" w:tplc="185AAB5E">
      <w:numFmt w:val="bullet"/>
      <w:lvlText w:val=""/>
      <w:lvlJc w:val="left"/>
      <w:pPr>
        <w:ind w:left="968" w:hanging="28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49EB242">
      <w:numFmt w:val="bullet"/>
      <w:lvlText w:val="•"/>
      <w:lvlJc w:val="left"/>
      <w:pPr>
        <w:ind w:left="1980" w:hanging="282"/>
      </w:pPr>
      <w:rPr>
        <w:rFonts w:hint="default"/>
        <w:lang w:val="en-US" w:eastAsia="en-US" w:bidi="en-US"/>
      </w:rPr>
    </w:lvl>
    <w:lvl w:ilvl="2" w:tplc="10644098">
      <w:numFmt w:val="bullet"/>
      <w:lvlText w:val="•"/>
      <w:lvlJc w:val="left"/>
      <w:pPr>
        <w:ind w:left="3001" w:hanging="282"/>
      </w:pPr>
      <w:rPr>
        <w:rFonts w:hint="default"/>
        <w:lang w:val="en-US" w:eastAsia="en-US" w:bidi="en-US"/>
      </w:rPr>
    </w:lvl>
    <w:lvl w:ilvl="3" w:tplc="8598A406">
      <w:numFmt w:val="bullet"/>
      <w:lvlText w:val="•"/>
      <w:lvlJc w:val="left"/>
      <w:pPr>
        <w:ind w:left="4021" w:hanging="282"/>
      </w:pPr>
      <w:rPr>
        <w:rFonts w:hint="default"/>
        <w:lang w:val="en-US" w:eastAsia="en-US" w:bidi="en-US"/>
      </w:rPr>
    </w:lvl>
    <w:lvl w:ilvl="4" w:tplc="2386265C">
      <w:numFmt w:val="bullet"/>
      <w:lvlText w:val="•"/>
      <w:lvlJc w:val="left"/>
      <w:pPr>
        <w:ind w:left="5042" w:hanging="282"/>
      </w:pPr>
      <w:rPr>
        <w:rFonts w:hint="default"/>
        <w:lang w:val="en-US" w:eastAsia="en-US" w:bidi="en-US"/>
      </w:rPr>
    </w:lvl>
    <w:lvl w:ilvl="5" w:tplc="EAE859BA">
      <w:numFmt w:val="bullet"/>
      <w:lvlText w:val="•"/>
      <w:lvlJc w:val="left"/>
      <w:pPr>
        <w:ind w:left="6063" w:hanging="282"/>
      </w:pPr>
      <w:rPr>
        <w:rFonts w:hint="default"/>
        <w:lang w:val="en-US" w:eastAsia="en-US" w:bidi="en-US"/>
      </w:rPr>
    </w:lvl>
    <w:lvl w:ilvl="6" w:tplc="94748AC4">
      <w:numFmt w:val="bullet"/>
      <w:lvlText w:val="•"/>
      <w:lvlJc w:val="left"/>
      <w:pPr>
        <w:ind w:left="7083" w:hanging="282"/>
      </w:pPr>
      <w:rPr>
        <w:rFonts w:hint="default"/>
        <w:lang w:val="en-US" w:eastAsia="en-US" w:bidi="en-US"/>
      </w:rPr>
    </w:lvl>
    <w:lvl w:ilvl="7" w:tplc="FFAAB732">
      <w:numFmt w:val="bullet"/>
      <w:lvlText w:val="•"/>
      <w:lvlJc w:val="left"/>
      <w:pPr>
        <w:ind w:left="8104" w:hanging="282"/>
      </w:pPr>
      <w:rPr>
        <w:rFonts w:hint="default"/>
        <w:lang w:val="en-US" w:eastAsia="en-US" w:bidi="en-US"/>
      </w:rPr>
    </w:lvl>
    <w:lvl w:ilvl="8" w:tplc="77268F4C">
      <w:numFmt w:val="bullet"/>
      <w:lvlText w:val="•"/>
      <w:lvlJc w:val="left"/>
      <w:pPr>
        <w:ind w:left="9125" w:hanging="282"/>
      </w:pPr>
      <w:rPr>
        <w:rFonts w:hint="default"/>
        <w:lang w:val="en-US" w:eastAsia="en-US" w:bidi="en-US"/>
      </w:rPr>
    </w:lvl>
  </w:abstractNum>
  <w:abstractNum w:abstractNumId="2">
    <w:nsid w:val="333959E7"/>
    <w:multiLevelType w:val="hybridMultilevel"/>
    <w:tmpl w:val="83B678E6"/>
    <w:lvl w:ilvl="0" w:tplc="B3544236">
      <w:numFmt w:val="bullet"/>
      <w:lvlText w:val=""/>
      <w:lvlJc w:val="left"/>
      <w:pPr>
        <w:ind w:left="2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92252DE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en-US"/>
      </w:rPr>
    </w:lvl>
    <w:lvl w:ilvl="2" w:tplc="658C0FB0">
      <w:numFmt w:val="bullet"/>
      <w:lvlText w:val="•"/>
      <w:lvlJc w:val="left"/>
      <w:pPr>
        <w:ind w:left="2441" w:hanging="361"/>
      </w:pPr>
      <w:rPr>
        <w:rFonts w:hint="default"/>
        <w:lang w:val="en-US" w:eastAsia="en-US" w:bidi="en-US"/>
      </w:rPr>
    </w:lvl>
    <w:lvl w:ilvl="3" w:tplc="37842E1E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en-US"/>
      </w:rPr>
    </w:lvl>
    <w:lvl w:ilvl="4" w:tplc="B5A4DEF2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en-US"/>
      </w:rPr>
    </w:lvl>
    <w:lvl w:ilvl="5" w:tplc="AAB67A3C">
      <w:numFmt w:val="bullet"/>
      <w:lvlText w:val="•"/>
      <w:lvlJc w:val="left"/>
      <w:pPr>
        <w:ind w:left="5713" w:hanging="361"/>
      </w:pPr>
      <w:rPr>
        <w:rFonts w:hint="default"/>
        <w:lang w:val="en-US" w:eastAsia="en-US" w:bidi="en-US"/>
      </w:rPr>
    </w:lvl>
    <w:lvl w:ilvl="6" w:tplc="B928ABE4">
      <w:numFmt w:val="bullet"/>
      <w:lvlText w:val="•"/>
      <w:lvlJc w:val="left"/>
      <w:pPr>
        <w:ind w:left="6803" w:hanging="361"/>
      </w:pPr>
      <w:rPr>
        <w:rFonts w:hint="default"/>
        <w:lang w:val="en-US" w:eastAsia="en-US" w:bidi="en-US"/>
      </w:rPr>
    </w:lvl>
    <w:lvl w:ilvl="7" w:tplc="CC08D08A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en-US"/>
      </w:rPr>
    </w:lvl>
    <w:lvl w:ilvl="8" w:tplc="B6D80DFE">
      <w:numFmt w:val="bullet"/>
      <w:lvlText w:val="•"/>
      <w:lvlJc w:val="left"/>
      <w:pPr>
        <w:ind w:left="8985" w:hanging="361"/>
      </w:pPr>
      <w:rPr>
        <w:rFonts w:hint="default"/>
        <w:lang w:val="en-US" w:eastAsia="en-US" w:bidi="en-US"/>
      </w:rPr>
    </w:lvl>
  </w:abstractNum>
  <w:abstractNum w:abstractNumId="3">
    <w:nsid w:val="42073D86"/>
    <w:multiLevelType w:val="hybridMultilevel"/>
    <w:tmpl w:val="E7764F0C"/>
    <w:lvl w:ilvl="0" w:tplc="FC60B31A">
      <w:start w:val="1"/>
      <w:numFmt w:val="decimal"/>
      <w:lvlText w:val="%1."/>
      <w:lvlJc w:val="left"/>
      <w:pPr>
        <w:ind w:left="973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9EC8870">
      <w:numFmt w:val="bullet"/>
      <w:lvlText w:val="•"/>
      <w:lvlJc w:val="left"/>
      <w:pPr>
        <w:ind w:left="1998" w:hanging="356"/>
      </w:pPr>
      <w:rPr>
        <w:rFonts w:hint="default"/>
        <w:lang w:val="en-US" w:eastAsia="en-US" w:bidi="en-US"/>
      </w:rPr>
    </w:lvl>
    <w:lvl w:ilvl="2" w:tplc="A09C24AA">
      <w:numFmt w:val="bullet"/>
      <w:lvlText w:val="•"/>
      <w:lvlJc w:val="left"/>
      <w:pPr>
        <w:ind w:left="3017" w:hanging="356"/>
      </w:pPr>
      <w:rPr>
        <w:rFonts w:hint="default"/>
        <w:lang w:val="en-US" w:eastAsia="en-US" w:bidi="en-US"/>
      </w:rPr>
    </w:lvl>
    <w:lvl w:ilvl="3" w:tplc="DAD4831C">
      <w:numFmt w:val="bullet"/>
      <w:lvlText w:val="•"/>
      <w:lvlJc w:val="left"/>
      <w:pPr>
        <w:ind w:left="4035" w:hanging="356"/>
      </w:pPr>
      <w:rPr>
        <w:rFonts w:hint="default"/>
        <w:lang w:val="en-US" w:eastAsia="en-US" w:bidi="en-US"/>
      </w:rPr>
    </w:lvl>
    <w:lvl w:ilvl="4" w:tplc="5F549FF2">
      <w:numFmt w:val="bullet"/>
      <w:lvlText w:val="•"/>
      <w:lvlJc w:val="left"/>
      <w:pPr>
        <w:ind w:left="5054" w:hanging="356"/>
      </w:pPr>
      <w:rPr>
        <w:rFonts w:hint="default"/>
        <w:lang w:val="en-US" w:eastAsia="en-US" w:bidi="en-US"/>
      </w:rPr>
    </w:lvl>
    <w:lvl w:ilvl="5" w:tplc="98904EB6">
      <w:numFmt w:val="bullet"/>
      <w:lvlText w:val="•"/>
      <w:lvlJc w:val="left"/>
      <w:pPr>
        <w:ind w:left="6073" w:hanging="356"/>
      </w:pPr>
      <w:rPr>
        <w:rFonts w:hint="default"/>
        <w:lang w:val="en-US" w:eastAsia="en-US" w:bidi="en-US"/>
      </w:rPr>
    </w:lvl>
    <w:lvl w:ilvl="6" w:tplc="19D2014A">
      <w:numFmt w:val="bullet"/>
      <w:lvlText w:val="•"/>
      <w:lvlJc w:val="left"/>
      <w:pPr>
        <w:ind w:left="7091" w:hanging="356"/>
      </w:pPr>
      <w:rPr>
        <w:rFonts w:hint="default"/>
        <w:lang w:val="en-US" w:eastAsia="en-US" w:bidi="en-US"/>
      </w:rPr>
    </w:lvl>
    <w:lvl w:ilvl="7" w:tplc="CE4A8B54">
      <w:numFmt w:val="bullet"/>
      <w:lvlText w:val="•"/>
      <w:lvlJc w:val="left"/>
      <w:pPr>
        <w:ind w:left="8110" w:hanging="356"/>
      </w:pPr>
      <w:rPr>
        <w:rFonts w:hint="default"/>
        <w:lang w:val="en-US" w:eastAsia="en-US" w:bidi="en-US"/>
      </w:rPr>
    </w:lvl>
    <w:lvl w:ilvl="8" w:tplc="B084571C">
      <w:numFmt w:val="bullet"/>
      <w:lvlText w:val="•"/>
      <w:lvlJc w:val="left"/>
      <w:pPr>
        <w:ind w:left="9129" w:hanging="356"/>
      </w:pPr>
      <w:rPr>
        <w:rFonts w:hint="default"/>
        <w:lang w:val="en-US" w:eastAsia="en-US" w:bidi="en-US"/>
      </w:rPr>
    </w:lvl>
  </w:abstractNum>
  <w:abstractNum w:abstractNumId="4">
    <w:nsid w:val="50186ECB"/>
    <w:multiLevelType w:val="hybridMultilevel"/>
    <w:tmpl w:val="C9B0FF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81D48"/>
    <w:multiLevelType w:val="hybridMultilevel"/>
    <w:tmpl w:val="2FAEB1BC"/>
    <w:lvl w:ilvl="0" w:tplc="FEA6C982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2A6BF26">
      <w:numFmt w:val="bullet"/>
      <w:lvlText w:val="•"/>
      <w:lvlJc w:val="left"/>
      <w:pPr>
        <w:ind w:left="1602" w:hanging="425"/>
      </w:pPr>
      <w:rPr>
        <w:rFonts w:hint="default"/>
        <w:lang w:val="en-US" w:eastAsia="en-US" w:bidi="en-US"/>
      </w:rPr>
    </w:lvl>
    <w:lvl w:ilvl="2" w:tplc="B790911C">
      <w:numFmt w:val="bullet"/>
      <w:lvlText w:val="•"/>
      <w:lvlJc w:val="left"/>
      <w:pPr>
        <w:ind w:left="2665" w:hanging="425"/>
      </w:pPr>
      <w:rPr>
        <w:rFonts w:hint="default"/>
        <w:lang w:val="en-US" w:eastAsia="en-US" w:bidi="en-US"/>
      </w:rPr>
    </w:lvl>
    <w:lvl w:ilvl="3" w:tplc="634E08B2">
      <w:numFmt w:val="bullet"/>
      <w:lvlText w:val="•"/>
      <w:lvlJc w:val="left"/>
      <w:pPr>
        <w:ind w:left="3727" w:hanging="425"/>
      </w:pPr>
      <w:rPr>
        <w:rFonts w:hint="default"/>
        <w:lang w:val="en-US" w:eastAsia="en-US" w:bidi="en-US"/>
      </w:rPr>
    </w:lvl>
    <w:lvl w:ilvl="4" w:tplc="E954F51E">
      <w:numFmt w:val="bullet"/>
      <w:lvlText w:val="•"/>
      <w:lvlJc w:val="left"/>
      <w:pPr>
        <w:ind w:left="4790" w:hanging="425"/>
      </w:pPr>
      <w:rPr>
        <w:rFonts w:hint="default"/>
        <w:lang w:val="en-US" w:eastAsia="en-US" w:bidi="en-US"/>
      </w:rPr>
    </w:lvl>
    <w:lvl w:ilvl="5" w:tplc="1A92C462">
      <w:numFmt w:val="bullet"/>
      <w:lvlText w:val="•"/>
      <w:lvlJc w:val="left"/>
      <w:pPr>
        <w:ind w:left="5853" w:hanging="425"/>
      </w:pPr>
      <w:rPr>
        <w:rFonts w:hint="default"/>
        <w:lang w:val="en-US" w:eastAsia="en-US" w:bidi="en-US"/>
      </w:rPr>
    </w:lvl>
    <w:lvl w:ilvl="6" w:tplc="69B23518">
      <w:numFmt w:val="bullet"/>
      <w:lvlText w:val="•"/>
      <w:lvlJc w:val="left"/>
      <w:pPr>
        <w:ind w:left="6915" w:hanging="425"/>
      </w:pPr>
      <w:rPr>
        <w:rFonts w:hint="default"/>
        <w:lang w:val="en-US" w:eastAsia="en-US" w:bidi="en-US"/>
      </w:rPr>
    </w:lvl>
    <w:lvl w:ilvl="7" w:tplc="4984C380">
      <w:numFmt w:val="bullet"/>
      <w:lvlText w:val="•"/>
      <w:lvlJc w:val="left"/>
      <w:pPr>
        <w:ind w:left="7978" w:hanging="425"/>
      </w:pPr>
      <w:rPr>
        <w:rFonts w:hint="default"/>
        <w:lang w:val="en-US" w:eastAsia="en-US" w:bidi="en-US"/>
      </w:rPr>
    </w:lvl>
    <w:lvl w:ilvl="8" w:tplc="8D1E646C">
      <w:numFmt w:val="bullet"/>
      <w:lvlText w:val="•"/>
      <w:lvlJc w:val="left"/>
      <w:pPr>
        <w:ind w:left="9041" w:hanging="425"/>
      </w:pPr>
      <w:rPr>
        <w:rFonts w:hint="default"/>
        <w:lang w:val="en-US" w:eastAsia="en-US" w:bidi="en-US"/>
      </w:rPr>
    </w:lvl>
  </w:abstractNum>
  <w:abstractNum w:abstractNumId="6">
    <w:nsid w:val="5B16163B"/>
    <w:multiLevelType w:val="hybridMultilevel"/>
    <w:tmpl w:val="076E5D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24E7"/>
    <w:multiLevelType w:val="hybridMultilevel"/>
    <w:tmpl w:val="F05456B6"/>
    <w:lvl w:ilvl="0" w:tplc="E2DEECA8">
      <w:numFmt w:val="bullet"/>
      <w:lvlText w:val=""/>
      <w:lvlJc w:val="left"/>
      <w:pPr>
        <w:ind w:left="3128" w:hanging="28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7D0474E">
      <w:numFmt w:val="bullet"/>
      <w:lvlText w:val="•"/>
      <w:lvlJc w:val="left"/>
      <w:pPr>
        <w:ind w:left="4140" w:hanging="282"/>
      </w:pPr>
      <w:rPr>
        <w:rFonts w:hint="default"/>
        <w:lang w:val="en-US" w:eastAsia="en-US" w:bidi="en-US"/>
      </w:rPr>
    </w:lvl>
    <w:lvl w:ilvl="2" w:tplc="FE9AE110">
      <w:numFmt w:val="bullet"/>
      <w:lvlText w:val="•"/>
      <w:lvlJc w:val="left"/>
      <w:pPr>
        <w:ind w:left="5161" w:hanging="282"/>
      </w:pPr>
      <w:rPr>
        <w:rFonts w:hint="default"/>
        <w:lang w:val="en-US" w:eastAsia="en-US" w:bidi="en-US"/>
      </w:rPr>
    </w:lvl>
    <w:lvl w:ilvl="3" w:tplc="B98A6F00">
      <w:numFmt w:val="bullet"/>
      <w:lvlText w:val="•"/>
      <w:lvlJc w:val="left"/>
      <w:pPr>
        <w:ind w:left="6181" w:hanging="282"/>
      </w:pPr>
      <w:rPr>
        <w:rFonts w:hint="default"/>
        <w:lang w:val="en-US" w:eastAsia="en-US" w:bidi="en-US"/>
      </w:rPr>
    </w:lvl>
    <w:lvl w:ilvl="4" w:tplc="EEA4BA94">
      <w:numFmt w:val="bullet"/>
      <w:lvlText w:val="•"/>
      <w:lvlJc w:val="left"/>
      <w:pPr>
        <w:ind w:left="7202" w:hanging="282"/>
      </w:pPr>
      <w:rPr>
        <w:rFonts w:hint="default"/>
        <w:lang w:val="en-US" w:eastAsia="en-US" w:bidi="en-US"/>
      </w:rPr>
    </w:lvl>
    <w:lvl w:ilvl="5" w:tplc="3FACF82C">
      <w:numFmt w:val="bullet"/>
      <w:lvlText w:val="•"/>
      <w:lvlJc w:val="left"/>
      <w:pPr>
        <w:ind w:left="8223" w:hanging="282"/>
      </w:pPr>
      <w:rPr>
        <w:rFonts w:hint="default"/>
        <w:lang w:val="en-US" w:eastAsia="en-US" w:bidi="en-US"/>
      </w:rPr>
    </w:lvl>
    <w:lvl w:ilvl="6" w:tplc="39169058">
      <w:numFmt w:val="bullet"/>
      <w:lvlText w:val="•"/>
      <w:lvlJc w:val="left"/>
      <w:pPr>
        <w:ind w:left="9243" w:hanging="282"/>
      </w:pPr>
      <w:rPr>
        <w:rFonts w:hint="default"/>
        <w:lang w:val="en-US" w:eastAsia="en-US" w:bidi="en-US"/>
      </w:rPr>
    </w:lvl>
    <w:lvl w:ilvl="7" w:tplc="F9AA7714">
      <w:numFmt w:val="bullet"/>
      <w:lvlText w:val="•"/>
      <w:lvlJc w:val="left"/>
      <w:pPr>
        <w:ind w:left="10264" w:hanging="282"/>
      </w:pPr>
      <w:rPr>
        <w:rFonts w:hint="default"/>
        <w:lang w:val="en-US" w:eastAsia="en-US" w:bidi="en-US"/>
      </w:rPr>
    </w:lvl>
    <w:lvl w:ilvl="8" w:tplc="AFCA731C">
      <w:numFmt w:val="bullet"/>
      <w:lvlText w:val="•"/>
      <w:lvlJc w:val="left"/>
      <w:pPr>
        <w:ind w:left="11285" w:hanging="282"/>
      </w:pPr>
      <w:rPr>
        <w:rFonts w:hint="default"/>
        <w:lang w:val="en-US" w:eastAsia="en-US" w:bidi="en-US"/>
      </w:rPr>
    </w:lvl>
  </w:abstractNum>
  <w:abstractNum w:abstractNumId="8">
    <w:nsid w:val="77751EAF"/>
    <w:multiLevelType w:val="hybridMultilevel"/>
    <w:tmpl w:val="6B7E4224"/>
    <w:lvl w:ilvl="0" w:tplc="D75EEE44">
      <w:start w:val="1"/>
      <w:numFmt w:val="decimal"/>
      <w:lvlText w:val="%1."/>
      <w:lvlJc w:val="left"/>
      <w:pPr>
        <w:ind w:left="98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2A3BFA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en-US"/>
      </w:rPr>
    </w:lvl>
    <w:lvl w:ilvl="2" w:tplc="320C7DDE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en-US"/>
      </w:rPr>
    </w:lvl>
    <w:lvl w:ilvl="3" w:tplc="4E36F7D8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4" w:tplc="E5B60AA4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en-US"/>
      </w:rPr>
    </w:lvl>
    <w:lvl w:ilvl="5" w:tplc="8EE0C686">
      <w:numFmt w:val="bullet"/>
      <w:lvlText w:val="•"/>
      <w:lvlJc w:val="left"/>
      <w:pPr>
        <w:ind w:left="6073" w:hanging="361"/>
      </w:pPr>
      <w:rPr>
        <w:rFonts w:hint="default"/>
        <w:lang w:val="en-US" w:eastAsia="en-US" w:bidi="en-US"/>
      </w:rPr>
    </w:lvl>
    <w:lvl w:ilvl="6" w:tplc="904C3932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en-US"/>
      </w:rPr>
    </w:lvl>
    <w:lvl w:ilvl="7" w:tplc="8DB86CB0">
      <w:numFmt w:val="bullet"/>
      <w:lvlText w:val="•"/>
      <w:lvlJc w:val="left"/>
      <w:pPr>
        <w:ind w:left="8110" w:hanging="361"/>
      </w:pPr>
      <w:rPr>
        <w:rFonts w:hint="default"/>
        <w:lang w:val="en-US" w:eastAsia="en-US" w:bidi="en-US"/>
      </w:rPr>
    </w:lvl>
    <w:lvl w:ilvl="8" w:tplc="0914B208">
      <w:numFmt w:val="bullet"/>
      <w:lvlText w:val="•"/>
      <w:lvlJc w:val="left"/>
      <w:pPr>
        <w:ind w:left="9129" w:hanging="36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34142"/>
    <w:rsid w:val="00003FCF"/>
    <w:rsid w:val="00004B36"/>
    <w:rsid w:val="000121CC"/>
    <w:rsid w:val="00016032"/>
    <w:rsid w:val="000307EF"/>
    <w:rsid w:val="00030B15"/>
    <w:rsid w:val="00041F2A"/>
    <w:rsid w:val="00045D48"/>
    <w:rsid w:val="00047558"/>
    <w:rsid w:val="0006289B"/>
    <w:rsid w:val="00062E65"/>
    <w:rsid w:val="000704A4"/>
    <w:rsid w:val="0007456B"/>
    <w:rsid w:val="000859AC"/>
    <w:rsid w:val="000B3615"/>
    <w:rsid w:val="000C3754"/>
    <w:rsid w:val="000D44E7"/>
    <w:rsid w:val="000D6EF3"/>
    <w:rsid w:val="000E0BE0"/>
    <w:rsid w:val="000E22BA"/>
    <w:rsid w:val="000E4AF3"/>
    <w:rsid w:val="000E5964"/>
    <w:rsid w:val="001122CC"/>
    <w:rsid w:val="001275F6"/>
    <w:rsid w:val="00146B71"/>
    <w:rsid w:val="00160B5B"/>
    <w:rsid w:val="00180169"/>
    <w:rsid w:val="00194473"/>
    <w:rsid w:val="001A72BF"/>
    <w:rsid w:val="001B1296"/>
    <w:rsid w:val="001C43BF"/>
    <w:rsid w:val="001E02F5"/>
    <w:rsid w:val="001E34E5"/>
    <w:rsid w:val="001F490E"/>
    <w:rsid w:val="001F66EE"/>
    <w:rsid w:val="001F735F"/>
    <w:rsid w:val="00212D06"/>
    <w:rsid w:val="002136CB"/>
    <w:rsid w:val="002303E6"/>
    <w:rsid w:val="0024317C"/>
    <w:rsid w:val="00244605"/>
    <w:rsid w:val="00265332"/>
    <w:rsid w:val="00265685"/>
    <w:rsid w:val="002673CF"/>
    <w:rsid w:val="002739FE"/>
    <w:rsid w:val="002816DE"/>
    <w:rsid w:val="00290663"/>
    <w:rsid w:val="0029713A"/>
    <w:rsid w:val="002D357B"/>
    <w:rsid w:val="002D603B"/>
    <w:rsid w:val="002E67C7"/>
    <w:rsid w:val="00300AD2"/>
    <w:rsid w:val="00307ECA"/>
    <w:rsid w:val="00310C07"/>
    <w:rsid w:val="0034372F"/>
    <w:rsid w:val="00352F33"/>
    <w:rsid w:val="00354315"/>
    <w:rsid w:val="00365087"/>
    <w:rsid w:val="00366396"/>
    <w:rsid w:val="00381F37"/>
    <w:rsid w:val="003B2458"/>
    <w:rsid w:val="003B31EF"/>
    <w:rsid w:val="003C1A10"/>
    <w:rsid w:val="003D3814"/>
    <w:rsid w:val="003F0110"/>
    <w:rsid w:val="00415BC5"/>
    <w:rsid w:val="004303D5"/>
    <w:rsid w:val="00462580"/>
    <w:rsid w:val="00464C96"/>
    <w:rsid w:val="0046603E"/>
    <w:rsid w:val="00472029"/>
    <w:rsid w:val="00483B63"/>
    <w:rsid w:val="004900C2"/>
    <w:rsid w:val="004B22AC"/>
    <w:rsid w:val="004C7CC6"/>
    <w:rsid w:val="004D64B4"/>
    <w:rsid w:val="004E4B14"/>
    <w:rsid w:val="00502AC1"/>
    <w:rsid w:val="00523D25"/>
    <w:rsid w:val="00533A28"/>
    <w:rsid w:val="00542C9E"/>
    <w:rsid w:val="00545BF3"/>
    <w:rsid w:val="00556019"/>
    <w:rsid w:val="005670B3"/>
    <w:rsid w:val="00574A65"/>
    <w:rsid w:val="00577AA1"/>
    <w:rsid w:val="00586EC2"/>
    <w:rsid w:val="005915BD"/>
    <w:rsid w:val="0059690C"/>
    <w:rsid w:val="0059706F"/>
    <w:rsid w:val="005A08BA"/>
    <w:rsid w:val="005A58B2"/>
    <w:rsid w:val="005A7699"/>
    <w:rsid w:val="005B35C6"/>
    <w:rsid w:val="005B70D5"/>
    <w:rsid w:val="005C06D9"/>
    <w:rsid w:val="005C2FF6"/>
    <w:rsid w:val="005C5792"/>
    <w:rsid w:val="005D7355"/>
    <w:rsid w:val="005D7D9D"/>
    <w:rsid w:val="005E0088"/>
    <w:rsid w:val="005F4668"/>
    <w:rsid w:val="005F5824"/>
    <w:rsid w:val="006018A1"/>
    <w:rsid w:val="006116F0"/>
    <w:rsid w:val="00617A82"/>
    <w:rsid w:val="00647840"/>
    <w:rsid w:val="00660EE3"/>
    <w:rsid w:val="006669B1"/>
    <w:rsid w:val="006721CB"/>
    <w:rsid w:val="00680BCD"/>
    <w:rsid w:val="00680DAF"/>
    <w:rsid w:val="00681CF4"/>
    <w:rsid w:val="006857A2"/>
    <w:rsid w:val="006945AE"/>
    <w:rsid w:val="006B11C5"/>
    <w:rsid w:val="006B65EE"/>
    <w:rsid w:val="006D1395"/>
    <w:rsid w:val="006E23D8"/>
    <w:rsid w:val="0070151E"/>
    <w:rsid w:val="00707D32"/>
    <w:rsid w:val="00711261"/>
    <w:rsid w:val="00712273"/>
    <w:rsid w:val="00724420"/>
    <w:rsid w:val="00746830"/>
    <w:rsid w:val="00751990"/>
    <w:rsid w:val="00755E02"/>
    <w:rsid w:val="0076025A"/>
    <w:rsid w:val="00761180"/>
    <w:rsid w:val="00763D4B"/>
    <w:rsid w:val="00783EA7"/>
    <w:rsid w:val="007A532D"/>
    <w:rsid w:val="007B23AA"/>
    <w:rsid w:val="007B672B"/>
    <w:rsid w:val="007D0CFB"/>
    <w:rsid w:val="007E5A7C"/>
    <w:rsid w:val="007E7F76"/>
    <w:rsid w:val="007F13F0"/>
    <w:rsid w:val="008014DB"/>
    <w:rsid w:val="00802A72"/>
    <w:rsid w:val="00812A4A"/>
    <w:rsid w:val="00817C3B"/>
    <w:rsid w:val="00834142"/>
    <w:rsid w:val="00834C66"/>
    <w:rsid w:val="00852C6B"/>
    <w:rsid w:val="00861ACA"/>
    <w:rsid w:val="00862715"/>
    <w:rsid w:val="008657A0"/>
    <w:rsid w:val="008664C7"/>
    <w:rsid w:val="008675D9"/>
    <w:rsid w:val="00870E87"/>
    <w:rsid w:val="00875219"/>
    <w:rsid w:val="00876AE4"/>
    <w:rsid w:val="00877DBF"/>
    <w:rsid w:val="0088545D"/>
    <w:rsid w:val="008926E8"/>
    <w:rsid w:val="00897891"/>
    <w:rsid w:val="008A1623"/>
    <w:rsid w:val="008B05E9"/>
    <w:rsid w:val="008B5A07"/>
    <w:rsid w:val="008D3D45"/>
    <w:rsid w:val="008D4FCA"/>
    <w:rsid w:val="008F41B1"/>
    <w:rsid w:val="008F68DD"/>
    <w:rsid w:val="00900423"/>
    <w:rsid w:val="00906A02"/>
    <w:rsid w:val="0091719E"/>
    <w:rsid w:val="009172FE"/>
    <w:rsid w:val="00921DA1"/>
    <w:rsid w:val="009365D9"/>
    <w:rsid w:val="00940119"/>
    <w:rsid w:val="00944029"/>
    <w:rsid w:val="00944895"/>
    <w:rsid w:val="009605B5"/>
    <w:rsid w:val="00981D93"/>
    <w:rsid w:val="009A6639"/>
    <w:rsid w:val="009B0F66"/>
    <w:rsid w:val="009B5D77"/>
    <w:rsid w:val="009C2160"/>
    <w:rsid w:val="009C747C"/>
    <w:rsid w:val="009D545E"/>
    <w:rsid w:val="009E000F"/>
    <w:rsid w:val="00A00B67"/>
    <w:rsid w:val="00A12DD8"/>
    <w:rsid w:val="00A165AC"/>
    <w:rsid w:val="00A439C7"/>
    <w:rsid w:val="00A44952"/>
    <w:rsid w:val="00A53E16"/>
    <w:rsid w:val="00A61C40"/>
    <w:rsid w:val="00A70978"/>
    <w:rsid w:val="00A72682"/>
    <w:rsid w:val="00A83B20"/>
    <w:rsid w:val="00AC521A"/>
    <w:rsid w:val="00AC65E4"/>
    <w:rsid w:val="00AD2D9C"/>
    <w:rsid w:val="00AF1662"/>
    <w:rsid w:val="00AF3086"/>
    <w:rsid w:val="00AF642F"/>
    <w:rsid w:val="00B026B8"/>
    <w:rsid w:val="00B04F7D"/>
    <w:rsid w:val="00B263B6"/>
    <w:rsid w:val="00B36121"/>
    <w:rsid w:val="00B66B5C"/>
    <w:rsid w:val="00B93E10"/>
    <w:rsid w:val="00B95A8D"/>
    <w:rsid w:val="00BA5EC7"/>
    <w:rsid w:val="00BC44E3"/>
    <w:rsid w:val="00BC6304"/>
    <w:rsid w:val="00BD5FD5"/>
    <w:rsid w:val="00C03748"/>
    <w:rsid w:val="00C10175"/>
    <w:rsid w:val="00C1381F"/>
    <w:rsid w:val="00C16E2F"/>
    <w:rsid w:val="00C17EE7"/>
    <w:rsid w:val="00C250EC"/>
    <w:rsid w:val="00C676AB"/>
    <w:rsid w:val="00C82757"/>
    <w:rsid w:val="00C8713E"/>
    <w:rsid w:val="00C97DFA"/>
    <w:rsid w:val="00CA2C4F"/>
    <w:rsid w:val="00CA3F56"/>
    <w:rsid w:val="00CB3238"/>
    <w:rsid w:val="00CC0F60"/>
    <w:rsid w:val="00CC2BA4"/>
    <w:rsid w:val="00CC4204"/>
    <w:rsid w:val="00CD4CF9"/>
    <w:rsid w:val="00CD4ED8"/>
    <w:rsid w:val="00CD67B2"/>
    <w:rsid w:val="00D01966"/>
    <w:rsid w:val="00D246DF"/>
    <w:rsid w:val="00D2596A"/>
    <w:rsid w:val="00D270FC"/>
    <w:rsid w:val="00D3638F"/>
    <w:rsid w:val="00D439C6"/>
    <w:rsid w:val="00D51E2B"/>
    <w:rsid w:val="00D63AB3"/>
    <w:rsid w:val="00D80FD0"/>
    <w:rsid w:val="00D86674"/>
    <w:rsid w:val="00D915A0"/>
    <w:rsid w:val="00DB3958"/>
    <w:rsid w:val="00DB5357"/>
    <w:rsid w:val="00DC22EF"/>
    <w:rsid w:val="00DC6837"/>
    <w:rsid w:val="00DE045C"/>
    <w:rsid w:val="00DE5A29"/>
    <w:rsid w:val="00DF3945"/>
    <w:rsid w:val="00E010AF"/>
    <w:rsid w:val="00E15DE2"/>
    <w:rsid w:val="00E24A6D"/>
    <w:rsid w:val="00E278B8"/>
    <w:rsid w:val="00E43DB9"/>
    <w:rsid w:val="00E462C1"/>
    <w:rsid w:val="00E53442"/>
    <w:rsid w:val="00E75D0E"/>
    <w:rsid w:val="00E8064C"/>
    <w:rsid w:val="00E8198F"/>
    <w:rsid w:val="00E90CE1"/>
    <w:rsid w:val="00E9170B"/>
    <w:rsid w:val="00EA22DB"/>
    <w:rsid w:val="00EB5133"/>
    <w:rsid w:val="00EB5F45"/>
    <w:rsid w:val="00EC26C5"/>
    <w:rsid w:val="00EE5913"/>
    <w:rsid w:val="00F11EF7"/>
    <w:rsid w:val="00F209FE"/>
    <w:rsid w:val="00F217AE"/>
    <w:rsid w:val="00F34A22"/>
    <w:rsid w:val="00F34F76"/>
    <w:rsid w:val="00F4447F"/>
    <w:rsid w:val="00F52995"/>
    <w:rsid w:val="00F60490"/>
    <w:rsid w:val="00F705BD"/>
    <w:rsid w:val="00F760BF"/>
    <w:rsid w:val="00F774C9"/>
    <w:rsid w:val="00FA3F3C"/>
    <w:rsid w:val="00FA6B15"/>
    <w:rsid w:val="00FC4C0C"/>
    <w:rsid w:val="00FC6E7D"/>
    <w:rsid w:val="00FD087A"/>
    <w:rsid w:val="00FE03D2"/>
    <w:rsid w:val="00FF2B8D"/>
    <w:rsid w:val="00FF3204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142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4142"/>
  </w:style>
  <w:style w:type="paragraph" w:customStyle="1" w:styleId="Heading1">
    <w:name w:val="Heading 1"/>
    <w:basedOn w:val="a"/>
    <w:uiPriority w:val="1"/>
    <w:qFormat/>
    <w:rsid w:val="00834142"/>
    <w:pPr>
      <w:ind w:left="2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34142"/>
    <w:pPr>
      <w:ind w:left="3946" w:right="411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34142"/>
    <w:pPr>
      <w:ind w:left="260"/>
      <w:jc w:val="both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34142"/>
    <w:pPr>
      <w:ind w:left="543" w:hanging="425"/>
    </w:pPr>
  </w:style>
  <w:style w:type="paragraph" w:customStyle="1" w:styleId="TableParagraph">
    <w:name w:val="Table Paragraph"/>
    <w:basedOn w:val="a"/>
    <w:uiPriority w:val="1"/>
    <w:qFormat/>
    <w:rsid w:val="00834142"/>
  </w:style>
  <w:style w:type="character" w:styleId="-">
    <w:name w:val="Hyperlink"/>
    <w:basedOn w:val="a0"/>
    <w:uiPriority w:val="99"/>
    <w:unhideWhenUsed/>
    <w:rsid w:val="009E000F"/>
    <w:rPr>
      <w:color w:val="0000FF" w:themeColor="hyperlink"/>
      <w:u w:val="single"/>
    </w:rPr>
  </w:style>
  <w:style w:type="paragraph" w:styleId="a5">
    <w:name w:val="No Spacing"/>
    <w:uiPriority w:val="1"/>
    <w:qFormat/>
    <w:rsid w:val="00817C3B"/>
    <w:pPr>
      <w:widowControl/>
      <w:autoSpaceDE/>
      <w:autoSpaceDN/>
    </w:pPr>
    <w:rPr>
      <w:rFonts w:ascii="Calibri" w:eastAsia="Calibri" w:hAnsi="Calibri" w:cs="Times New Roman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817C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17C3B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Char0"/>
    <w:uiPriority w:val="99"/>
    <w:semiHidden/>
    <w:unhideWhenUsed/>
    <w:rsid w:val="002656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265685"/>
    <w:rPr>
      <w:rFonts w:ascii="Calibri" w:eastAsia="Calibri" w:hAnsi="Calibri" w:cs="Calibri"/>
      <w:lang w:bidi="en-US"/>
    </w:rPr>
  </w:style>
  <w:style w:type="paragraph" w:styleId="a8">
    <w:name w:val="footer"/>
    <w:basedOn w:val="a"/>
    <w:link w:val="Char1"/>
    <w:uiPriority w:val="99"/>
    <w:unhideWhenUsed/>
    <w:rsid w:val="0026568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265685"/>
    <w:rPr>
      <w:rFonts w:ascii="Calibri" w:eastAsia="Calibri" w:hAnsi="Calibri" w:cs="Calibri"/>
      <w:lang w:bidi="en-US"/>
    </w:rPr>
  </w:style>
  <w:style w:type="table" w:styleId="a9">
    <w:name w:val="Table Grid"/>
    <w:basedOn w:val="a1"/>
    <w:uiPriority w:val="59"/>
    <w:rsid w:val="00C10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9365D9"/>
  </w:style>
  <w:style w:type="paragraph" w:customStyle="1" w:styleId="TabletextChar">
    <w:name w:val="Table text Char"/>
    <w:basedOn w:val="a"/>
    <w:semiHidden/>
    <w:rsid w:val="00FE03D2"/>
    <w:pPr>
      <w:autoSpaceDE/>
      <w:autoSpaceDN/>
      <w:spacing w:after="120"/>
    </w:pPr>
    <w:rPr>
      <w:rFonts w:ascii="Tahoma" w:eastAsia="Times New Roman" w:hAnsi="Tahoma" w:cs="Times New Roman"/>
      <w:sz w:val="20"/>
      <w:szCs w:val="20"/>
      <w:lang w:val="el-GR" w:bidi="ar-SA"/>
    </w:rPr>
  </w:style>
  <w:style w:type="paragraph" w:styleId="aa">
    <w:name w:val="footnote text"/>
    <w:basedOn w:val="a"/>
    <w:link w:val="Char2"/>
    <w:rsid w:val="00FE03D2"/>
    <w:pPr>
      <w:widowControl/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el-GR" w:eastAsia="el-GR" w:bidi="ar-SA"/>
    </w:rPr>
  </w:style>
  <w:style w:type="character" w:customStyle="1" w:styleId="Char2">
    <w:name w:val="Κείμενο υποσημείωσης Char"/>
    <w:basedOn w:val="a0"/>
    <w:link w:val="aa"/>
    <w:rsid w:val="00FE03D2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ab">
    <w:name w:val="footnote reference"/>
    <w:basedOn w:val="a0"/>
    <w:rsid w:val="00FE03D2"/>
    <w:rPr>
      <w:vertAlign w:val="superscript"/>
    </w:rPr>
  </w:style>
  <w:style w:type="paragraph" w:styleId="ac">
    <w:name w:val="endnote text"/>
    <w:basedOn w:val="a"/>
    <w:link w:val="Char3"/>
    <w:uiPriority w:val="99"/>
    <w:semiHidden/>
    <w:unhideWhenUsed/>
    <w:rsid w:val="00870E87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uiPriority w:val="99"/>
    <w:semiHidden/>
    <w:rsid w:val="00870E87"/>
    <w:rPr>
      <w:rFonts w:ascii="Calibri" w:eastAsia="Calibri" w:hAnsi="Calibri" w:cs="Calibri"/>
      <w:sz w:val="20"/>
      <w:szCs w:val="20"/>
      <w:lang w:bidi="en-US"/>
    </w:rPr>
  </w:style>
  <w:style w:type="character" w:styleId="ad">
    <w:name w:val="endnote reference"/>
    <w:basedOn w:val="a0"/>
    <w:uiPriority w:val="99"/>
    <w:semiHidden/>
    <w:unhideWhenUsed/>
    <w:rsid w:val="00870E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CF83-3F9E-4301-9160-9324C0D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1213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user149</dc:creator>
  <cp:lastModifiedBy>admin</cp:lastModifiedBy>
  <cp:revision>9</cp:revision>
  <cp:lastPrinted>2020-04-01T11:18:00Z</cp:lastPrinted>
  <dcterms:created xsi:type="dcterms:W3CDTF">2020-07-16T08:46:00Z</dcterms:created>
  <dcterms:modified xsi:type="dcterms:W3CDTF">2020-07-22T09:03:00Z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