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88" w:rsidRDefault="005E0088" w:rsidP="005E0088">
      <w:pPr>
        <w:spacing w:line="276" w:lineRule="auto"/>
        <w:jc w:val="center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ΠΡΟΣΚΛΗΣΗ ΕΚΔΗΛΩΣΗΣ ΕΝΔΙΑΦΕΡΟΝΤΟΣ ΓΙΑ ΤΗΝ </w:t>
      </w:r>
      <w:r>
        <w:rPr>
          <w:rFonts w:asciiTheme="minorHAnsi" w:hAnsiTheme="minorHAnsi" w:cstheme="minorHAnsi"/>
          <w:b/>
          <w:u w:val="single"/>
          <w:lang w:val="el-GR"/>
        </w:rPr>
        <w:t>ΚΑΤΕΠΕΙΓΟΥΣΑ</w:t>
      </w:r>
      <w:r>
        <w:rPr>
          <w:rFonts w:asciiTheme="minorHAnsi" w:hAnsiTheme="minorHAnsi" w:cstheme="minorHAnsi"/>
          <w:b/>
          <w:lang w:val="el-GR"/>
        </w:rPr>
        <w:t xml:space="preserve"> ΠΡΟΜΗΘΕΙΑ ΕΞΟΠΛΙΣΜΟΥ ΠΛΗΡΟΦΟΡΙΚΗΣ ΓΙΑ ΤΗΝ ΚΑΛΥΨΗ ΕΚΤΑΚΤΩΝ ΑΝΑΓΚΩΝ (</w:t>
      </w:r>
      <w:r>
        <w:rPr>
          <w:rFonts w:asciiTheme="minorHAnsi" w:hAnsiTheme="minorHAnsi" w:cstheme="minorHAnsi"/>
          <w:b/>
        </w:rPr>
        <w:t>COVID</w:t>
      </w:r>
      <w:r>
        <w:rPr>
          <w:rFonts w:asciiTheme="minorHAnsi" w:hAnsiTheme="minorHAnsi" w:cstheme="minorHAnsi"/>
          <w:b/>
          <w:lang w:val="el-GR"/>
        </w:rPr>
        <w:t xml:space="preserve">-19) ΤΟΥ ΠΑΝΕΠΙΣΤΗΜΙΟΥ ΔΥΤ. ΜΑΚΕΔΟΝΙΑΣ, με αρ. </w:t>
      </w:r>
      <w:proofErr w:type="spellStart"/>
      <w:r>
        <w:rPr>
          <w:rFonts w:asciiTheme="minorHAnsi" w:hAnsiTheme="minorHAnsi" w:cstheme="minorHAnsi"/>
          <w:b/>
          <w:lang w:val="el-GR"/>
        </w:rPr>
        <w:t>πρωτ</w:t>
      </w:r>
      <w:proofErr w:type="spellEnd"/>
      <w:r>
        <w:rPr>
          <w:rFonts w:asciiTheme="minorHAnsi" w:hAnsiTheme="minorHAnsi" w:cstheme="minorHAnsi"/>
          <w:b/>
          <w:lang w:val="el-GR"/>
        </w:rPr>
        <w:t xml:space="preserve">. </w:t>
      </w:r>
      <w:r w:rsidR="00DB3958">
        <w:rPr>
          <w:rFonts w:asciiTheme="minorHAnsi" w:hAnsiTheme="minorHAnsi" w:cstheme="minorHAnsi"/>
          <w:b/>
        </w:rPr>
        <w:t>7546</w:t>
      </w:r>
      <w:r>
        <w:rPr>
          <w:rFonts w:asciiTheme="minorHAnsi" w:hAnsiTheme="minorHAnsi" w:cstheme="minorHAnsi"/>
          <w:b/>
          <w:lang w:val="el-GR"/>
        </w:rPr>
        <w:t>/</w:t>
      </w:r>
      <w:r w:rsidR="00DB3958">
        <w:rPr>
          <w:rFonts w:asciiTheme="minorHAnsi" w:hAnsiTheme="minorHAnsi" w:cstheme="minorHAnsi"/>
          <w:b/>
        </w:rPr>
        <w:t>22</w:t>
      </w:r>
      <w:r>
        <w:rPr>
          <w:rFonts w:asciiTheme="minorHAnsi" w:hAnsiTheme="minorHAnsi" w:cstheme="minorHAnsi"/>
          <w:b/>
          <w:lang w:val="el-GR"/>
        </w:rPr>
        <w:t>-</w:t>
      </w:r>
      <w:r w:rsidR="00DB3958">
        <w:rPr>
          <w:rFonts w:asciiTheme="minorHAnsi" w:hAnsiTheme="minorHAnsi" w:cstheme="minorHAnsi"/>
          <w:b/>
        </w:rPr>
        <w:t>07</w:t>
      </w:r>
      <w:r>
        <w:rPr>
          <w:rFonts w:asciiTheme="minorHAnsi" w:hAnsiTheme="minorHAnsi" w:cstheme="minorHAnsi"/>
          <w:b/>
          <w:lang w:val="el-GR"/>
        </w:rPr>
        <w:t>-2020</w:t>
      </w:r>
    </w:p>
    <w:p w:rsidR="005E0088" w:rsidRPr="001B1296" w:rsidRDefault="005E0088" w:rsidP="007D0CFB">
      <w:pPr>
        <w:pStyle w:val="Heading1"/>
        <w:spacing w:before="21" w:line="276" w:lineRule="auto"/>
        <w:ind w:left="0"/>
        <w:jc w:val="center"/>
        <w:rPr>
          <w:rFonts w:asciiTheme="minorHAnsi" w:hAnsiTheme="minorHAnsi" w:cstheme="minorHAnsi"/>
          <w:color w:val="006FC0"/>
          <w:lang w:val="el-GR"/>
        </w:rPr>
      </w:pPr>
    </w:p>
    <w:p w:rsidR="00834142" w:rsidRPr="00940119" w:rsidRDefault="002136CB" w:rsidP="007D0CFB">
      <w:pPr>
        <w:pStyle w:val="Heading1"/>
        <w:spacing w:before="21" w:line="276" w:lineRule="auto"/>
        <w:ind w:left="0"/>
        <w:jc w:val="center"/>
        <w:rPr>
          <w:rFonts w:asciiTheme="minorHAnsi" w:hAnsiTheme="minorHAnsi" w:cstheme="minorHAnsi"/>
          <w:lang w:val="el-GR"/>
        </w:rPr>
      </w:pPr>
      <w:r w:rsidRPr="00940119">
        <w:rPr>
          <w:rFonts w:asciiTheme="minorHAnsi" w:hAnsiTheme="minorHAnsi" w:cstheme="minorHAnsi"/>
          <w:color w:val="006FC0"/>
          <w:lang w:val="el-GR"/>
        </w:rPr>
        <w:t>ΠΑΡΑΡΤΗΜΑ Ι. ΠΕΡΙΓΡΑΦΗ ΠΡΟΜΗΘΕΙΑΣ – ΦΥΛΛΟ ΣΥΜΦΩΝΙΑΣ ΠΡΟΣΦΕΡΟΝΤΟΣ ΜΕ ΤΙΣ ΤΕΧΝΙΚΕΣ ΑΠΑΙΤΗΣΕΙΣ</w:t>
      </w:r>
    </w:p>
    <w:p w:rsidR="00E8198F" w:rsidRPr="009E7CC7" w:rsidRDefault="00E8198F" w:rsidP="00E8198F">
      <w:pPr>
        <w:pStyle w:val="aa"/>
        <w:spacing w:line="276" w:lineRule="auto"/>
      </w:pPr>
      <w:r w:rsidRPr="009E7CC7">
        <w:rPr>
          <w:rFonts w:ascii="Calibri" w:hAnsi="Calibri"/>
        </w:rPr>
        <w:t>Στη Στήλη «ΠΕΡΙΓΡΑΦΗ», περιγράφονται αναλυτικά οι αντίστοιχοι τεχνικοί όροι, υποχρεώσεις ή επεξηγήσεις για τα οποία θα πρέπει να δοθούν αντίστοιχες απαντήσεις.</w:t>
      </w:r>
    </w:p>
    <w:p w:rsidR="00E8198F" w:rsidRPr="009E7CC7" w:rsidRDefault="00E8198F" w:rsidP="00E8198F">
      <w:pPr>
        <w:pStyle w:val="TabletextChar"/>
        <w:spacing w:after="0" w:line="276" w:lineRule="auto"/>
        <w:jc w:val="both"/>
        <w:rPr>
          <w:rFonts w:ascii="Calibri" w:hAnsi="Calibri"/>
          <w:b/>
        </w:rPr>
      </w:pPr>
      <w:r w:rsidRPr="009E7CC7">
        <w:rPr>
          <w:rFonts w:ascii="Calibri" w:hAnsi="Calibri"/>
        </w:rPr>
        <w:t xml:space="preserve">Αν στη στήλη «ΑΠΑΙΤΗΣΗ» έχει συμπληρωθεί η λέξη «ΝΑΙ», που σημαίνει ότι η αντίστοιχη προδιαγραφή είναι υποχρεωτική για τον υποψήφιο Ανάδοχο ή ένας αριθμός που σημαίνει υποχρεωτικό αριθμητικό μέγεθος της προδιαγραφής και απαιτεί συμμόρφωση, θεωρούνται ως απαράβατοι όροι σύμφωνα με την παρούσα. </w:t>
      </w:r>
      <w:r w:rsidRPr="009E7CC7">
        <w:rPr>
          <w:rFonts w:ascii="Calibri" w:hAnsi="Calibri"/>
          <w:b/>
        </w:rPr>
        <w:t>Προσφορές που δεν καλύπτουν πλήρως απαράβατους όρους απορρίπτονται ως απαράδεκτες.</w:t>
      </w:r>
    </w:p>
    <w:p w:rsidR="00E8198F" w:rsidRPr="009E7CC7" w:rsidRDefault="00E8198F" w:rsidP="00E8198F">
      <w:pPr>
        <w:pStyle w:val="aa"/>
        <w:spacing w:line="276" w:lineRule="auto"/>
      </w:pPr>
      <w:r w:rsidRPr="009E7CC7">
        <w:rPr>
          <w:rFonts w:ascii="Calibri" w:hAnsi="Calibri"/>
        </w:rPr>
        <w:t>Αν η στήλη «ΑΠΑΙΤΗΣΗ» δεν έχει συμπληρωθεί με τη λέξη «ΝΑΙ» ή με κάποιον αριθμό, τότε η προδιαγραφή δεν είναι απαράβατος όρος. Προσφορές που δεν καλύπτουν τους μη απαράβατους όρους ή αποκλίνουν από αυτούς δεν απορρίπτονται.</w:t>
      </w:r>
    </w:p>
    <w:p w:rsidR="00E8198F" w:rsidRPr="009E7CC7" w:rsidRDefault="00E8198F" w:rsidP="00E8198F">
      <w:pPr>
        <w:pStyle w:val="aa"/>
        <w:spacing w:line="276" w:lineRule="auto"/>
      </w:pPr>
      <w:r w:rsidRPr="009E7CC7">
        <w:rPr>
          <w:rFonts w:ascii="Calibri" w:hAnsi="Calibri"/>
        </w:rPr>
        <w:t xml:space="preserve">Στη στήλη «ΑΠΑΝΤΗΣΗ» σημειώνεται η απάντηση του Αναδόχου που έχει τη μορφή </w:t>
      </w:r>
      <w:r w:rsidRPr="009E7CC7">
        <w:rPr>
          <w:rFonts w:ascii="Calibri" w:hAnsi="Calibri"/>
          <w:b/>
        </w:rPr>
        <w:t>ΝΑΙ/ΟΧΙ</w:t>
      </w:r>
      <w:r w:rsidRPr="009E7CC7">
        <w:rPr>
          <w:rFonts w:ascii="Calibri" w:hAnsi="Calibri"/>
        </w:rPr>
        <w:t xml:space="preserve">, εάν η αντίστοιχη προδιαγραφή πληρούται ή όχι από την Προσφορά, </w:t>
      </w:r>
      <w:r w:rsidRPr="009E7CC7">
        <w:rPr>
          <w:rFonts w:ascii="Calibri" w:hAnsi="Calibri"/>
          <w:b/>
        </w:rPr>
        <w:t>ή ένα αριθμητικό μέγεθος</w:t>
      </w:r>
      <w:r w:rsidRPr="009E7CC7">
        <w:rPr>
          <w:rFonts w:ascii="Calibri" w:hAnsi="Calibri"/>
        </w:rPr>
        <w:t xml:space="preserve"> που δηλώνει την ποσότητα του αντίστοιχου χαρακτηριστικού στην Προσφορά.</w:t>
      </w:r>
    </w:p>
    <w:p w:rsidR="00E8198F" w:rsidRPr="009E7CC7" w:rsidRDefault="00E8198F" w:rsidP="00E8198F">
      <w:pPr>
        <w:pStyle w:val="aa"/>
        <w:spacing w:line="276" w:lineRule="auto"/>
        <w:rPr>
          <w:rFonts w:ascii="Calibri" w:hAnsi="Calibri"/>
          <w:color w:val="C00000"/>
        </w:rPr>
      </w:pPr>
      <w:r w:rsidRPr="009E7CC7">
        <w:rPr>
          <w:rFonts w:ascii="Calibri" w:hAnsi="Calibri"/>
        </w:rPr>
        <w:t>Στη στήλη «ΠΑΡΑΠΟΜΠΗ» θα καταγραφεί η σαφής παραπομπή στα αριθμημένα Τεχνικά Φυλλάδια κατασκευαστών, που κατά την κρίση του υποψηφίου Αναδόχου τεκμηριώνουν τα στοιχεία των Πινάκων Συμμόρφωσης.</w:t>
      </w:r>
    </w:p>
    <w:p w:rsidR="00A44952" w:rsidRDefault="00A44952" w:rsidP="007D0CFB">
      <w:pPr>
        <w:spacing w:line="276" w:lineRule="auto"/>
        <w:jc w:val="both"/>
        <w:rPr>
          <w:rFonts w:asciiTheme="minorHAnsi" w:hAnsiTheme="minorHAnsi" w:cstheme="minorHAnsi"/>
          <w:sz w:val="20"/>
          <w:lang w:val="el-GR"/>
        </w:rPr>
      </w:pPr>
    </w:p>
    <w:tbl>
      <w:tblPr>
        <w:tblW w:w="10837" w:type="dxa"/>
        <w:jc w:val="center"/>
        <w:tblInd w:w="1085" w:type="dxa"/>
        <w:tblLook w:val="04A0"/>
      </w:tblPr>
      <w:tblGrid>
        <w:gridCol w:w="627"/>
        <w:gridCol w:w="6343"/>
        <w:gridCol w:w="1360"/>
        <w:gridCol w:w="1240"/>
        <w:gridCol w:w="1349"/>
      </w:tblGrid>
      <w:tr w:rsidR="001B1296" w:rsidRPr="004C7CC6" w:rsidTr="00296E8F">
        <w:trPr>
          <w:trHeight w:val="6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Α/Α</w:t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br/>
              <w:t>(α)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Περιγραφή</w:t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br/>
              <w:t>(β)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Απαίτηση</w:t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br/>
              <w:t>(γ)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Απάντηση</w:t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br/>
              <w:t>(δ)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Παραπομπή</w:t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br/>
              <w:t>(ε)</w:t>
            </w: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.1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Ηλεκτρονικός Υπολογιστής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1.1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.1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1B1296" w:rsidRPr="004C7CC6" w:rsidTr="00296E8F">
        <w:trPr>
          <w:trHeight w:val="3871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CPU: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Intel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Core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i7-9700F (3.00GHz)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  <w:t>RAM: 1x16 GB DDR4 ≥3200MHz, επεκτάσιμη μέχρι 64GB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  <w:t xml:space="preserve">SSD: 512GB M.2 SSD, MTBF ≥2.000.000h, ταχύτητα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read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≥3200MB/s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write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≥2200MB/s, TBW ≥300TB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  <w:t xml:space="preserve">HDD: 1 TB, 7200RPM,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cache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≥64MB, SATA3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  <w:t xml:space="preserve">Μητρική: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Intel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Z390, ATX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Form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Factor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, υποστήριξη RAID 0/1/5/10, 4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Dimm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slots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  <w:t>Κάρτα γραφικών: VGA MSI GEFORCE GTX1050 TI 4GΤ GDDR5 PCI-E, ή άλλη με ίδια/καλύτερα χαρακτηριστικά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Case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Mini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Tower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  <w:t xml:space="preserve">Τροφοδοτικό: ≥550W, ≥100.000h MTBF,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Efficiency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≥80 PLUS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Bronze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  <w:t xml:space="preserve">Συνδεσιμότητα: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Ethenet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1000Mbps, 5xUSB3.1, ≥2 x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Display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port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  <w:t>Οπτικός οδηγός: DVDRW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  <w:t xml:space="preserve">Λειτουργικό Σύστημα: Microsoft Windows 10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Greek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pro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64bit 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  <w:t xml:space="preserve">Πληκτρολόγιο/ποντίκι: Ενσύρματα Microsoft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Desktop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proofErr w:type="spellStart"/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Tόπος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/χρόνος παράδοσης, εγγυήσεις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1B1296" w:rsidRPr="004C7CC6" w:rsidTr="00296E8F">
        <w:trPr>
          <w:trHeight w:val="1649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296" w:rsidRPr="00BA29AC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BA29A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Ποσότητα: 8 </w:t>
            </w:r>
            <w:proofErr w:type="spellStart"/>
            <w:r w:rsidRPr="00BA29A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τεμ</w:t>
            </w:r>
            <w:proofErr w:type="spellEnd"/>
            <w:r w:rsidRPr="00BA29A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.</w:t>
            </w:r>
          </w:p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Τόπος παράδοσης: </w:t>
            </w:r>
            <w:r w:rsidRPr="00A3352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l-GR" w:eastAsia="el-GR" w:bidi="ar-SA"/>
              </w:rPr>
              <w:t>Διεύθυνση Τεχνικών Υπηρεσιών και Μηχανοργάνωσης</w:t>
            </w:r>
            <w:r w:rsidRPr="00A3352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, Πάρκο Αγ. Δημητρίου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, Κοζάνη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Χρόνος παράδοσης: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30 ημερολογιακές ημέρες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Εγγύηση καλής λειτουργίας: 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≥3 χρόνια για τον SSD, ≥3 χρόνια για το τροφοδοτικό, ≥2 χρόνια για τον υπόλοιπο εξοπλισμό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Χρόνος ανταπόκρισης σε βλάβη: 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2 εργάσιμες ημέρες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Οθόνη 27’’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Μέγεθος οθόνης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27 ίντσες.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lastRenderedPageBreak/>
              <w:t>Τύπος οθόνης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Τεχνολογία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In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-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Plane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Switching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Επικάλυψη οθόνης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Αντιθαμβωτική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λειτουργία με σκληρότητα 3H.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Μέγιστη ανάλυση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1.920 x 1.080 στα 60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Hz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Γωνία θέασης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178° (κατακόρυφη) τυπική, 178° (οριζόντια) τυπική.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proofErr w:type="spellStart"/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Pixel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pitch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0,311 mm x 0,311 mm.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proofErr w:type="spellStart"/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Pixel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ανά ίντσα (PPI): 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82.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Λόγος αντίθεσης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1.000:1 (τυπική).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Λόγος διαστάσεων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16:9.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Τεχνολογία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οπισθοφωτισμού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Σύστημα πλευρικού φωτισμού LED.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Φωτεινότητα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300 cd/m² (τυπική).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Χρόνος απόκρισης: 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8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ms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, 5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ms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(γρήγορη λειτουργία)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Δυνατότητα ρύθμισης: 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Βάση ρυθμιζόμενου ύψους (130 mm), Κλίση (-5° έως 21°), Περιστροφή (-45° έως 45°), Προσανατολισμός (-90° έως 90°).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Χρωματική γκάμα (τυπική): 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72% (CIE 1931).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  <w:t>Βάθος χρώματος: 16,7 εκατομμύρια.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Συνδεσιμότητα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1 θύρα HDMΙ, 1 θύρα DP (είσοδος), 1 θύρα DP (έξοδος), 1 θύρα USB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Type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-C, 2 θύρες λήψης USB 2.0 (πίσω), 2 θύρες λήψης USB 3.0 (στο πλάι).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Τροφοδοσία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100 VAC έως 240 VAC / 50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Hz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ή 60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Hz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± 3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Hz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/ 1,5 A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Κατανάλωση ενέργειας: 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18 W (τυπική) / 119 W (μέγιστη).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Κατανάλωση ενέργειας σε αναμονή / αδράνεια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Κάτω από 0,3 W.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Κατάλληλο Καλώδιο DP για σύνδεση με Η/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Υ: Να συμπεριλαμβάνεται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Ενδεικτικό μοντέλο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DELL P2719HC 27'' ή άλλο με ίδια/καλύτερα χαρακτηριστικά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lastRenderedPageBreak/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lastRenderedPageBreak/>
              <w:t>1.</w:t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2.2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proofErr w:type="spellStart"/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Tόπος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/χρόνος παράδοσης, εγγυήσεις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1B1296" w:rsidRPr="004C7CC6" w:rsidTr="00296E8F">
        <w:trPr>
          <w:trHeight w:val="1396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296" w:rsidRPr="00A3352F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A3352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Ποσότητα: 8 </w:t>
            </w:r>
            <w:proofErr w:type="spellStart"/>
            <w:r w:rsidRPr="00A3352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τεμ</w:t>
            </w:r>
            <w:proofErr w:type="spellEnd"/>
            <w:r w:rsidRPr="00A3352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.</w:t>
            </w:r>
          </w:p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Τόπος παράδοσης: 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Διεύθυνση Τεχνικών Υπηρεσιών και Μηχανοργάνωσης, Πάρκο Αγ.</w:t>
            </w:r>
            <w:r w:rsidRPr="00A3352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Δημητρίου, Κοζάνη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Χρόνος παράδοσης: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30 ημερολογιακές ημέρες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Εγγύηση καλής λειτουργίας: 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2 χρόνια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Χρόνος ανταπόκρισης σε βλάβη: 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2 εργάσιμες ημέρες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Συσκευή UPS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1B1296" w:rsidRPr="004C7CC6" w:rsidTr="00296E8F">
        <w:trPr>
          <w:trHeight w:val="819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lastRenderedPageBreak/>
              <w:t> 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Ισχύς (VA/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Watt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s): 800/500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br/>
              <w:t>Είσοδος Ρεύματος</w:t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Συνδέσεις: 1 x IEC-320-C14.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  <w:t>Εύρος Τάσης Εισόδου: 184 V - 264 V (προσαρμοζόμενη στα 161 V - 284 V).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  <w:t xml:space="preserve">Προστασία: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Επαναφερόμενος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διακόπτης κυκλώματος.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  <w:t>Τάση: 230 V.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  <w:t xml:space="preserve">Συχνότητα Λειτουργίας: 50-60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Hz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autoselect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br/>
              <w:t>Έξοδος Ρεύματος</w:t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Τάση: 230 V (προσαρμοζόμενη στα 220 V - 230 V - 240 V).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  <w:t xml:space="preserve">Έξοδοι: 3 x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Schuko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, 1 x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Schuko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surge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only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br/>
              <w:t>Μπαταρία</w:t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Τύπος Μπαταρίας: Αντικαθιστάμενη κλειστού τύπου μολύβδου.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  <w:t>Ειδοποίηση Αντικατάστασης Μπαταρίας: LED + ηχητική ειδοποίηση.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  <w:t>Έλεγχος Μπαταρίας: Ναι (Αυτόματος).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  <w:t>Γρήγορη Εκκίνηση (χωρίς παροχή ρεύματος): Ναι.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  <w:t xml:space="preserve">Προστασία από Πλήρη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Εκφόρτιση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4 ώρες.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Επικοινωνία</w:t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Υποδοχές Επικοινωνίας: USB (παρέχεται το καλώδιο).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  <w:t xml:space="preserve">Λογισμικό Διαχείρισης: Λογισμικό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Eaton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Intelligent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Power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(συμβατό με: Windows 7/Vista/XP,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Mac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OS X,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Linux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).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Περιβάλλον και Προδιαγραφές</w:t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Προστασία Υπέρτασης: Προστασία από υπέρταση συμβατή με IEC 61643-1.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  <w:t xml:space="preserve">Απόδοση - Ασφάλεια - EMC: IEC 62040-1, IEC 60950-1, IEC 62040-2, CB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Report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, CE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mark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  <w:t>Προστασία Γραμμής Δεδομένων: Τηλέφωνο/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fax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/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modem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/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internet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και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Ethernet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.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Ενδεικτικό προϊόν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EATON ELLIPSE ECO 800 USB DIN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3.2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proofErr w:type="spellStart"/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Tόπος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/χρόνος παράδοσης, εγγυήσεις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1B1296" w:rsidRPr="004C7CC6" w:rsidTr="00296E8F">
        <w:trPr>
          <w:trHeight w:val="12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296" w:rsidRPr="00A054EA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A054E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Ποσότητα: 8 </w:t>
            </w:r>
            <w:proofErr w:type="spellStart"/>
            <w:r w:rsidRPr="00A054E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τεμ</w:t>
            </w:r>
            <w:proofErr w:type="spellEnd"/>
            <w:r w:rsidRPr="00A054E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.</w:t>
            </w:r>
          </w:p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Τόπος παράδοσης: 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Διεύθυνση Τεχν.</w:t>
            </w:r>
            <w:r w:rsidRPr="00A3352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Υπηρ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.</w:t>
            </w:r>
            <w:r w:rsidRPr="00A3352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&amp; Μηχανοργάνωσης, Πάρκο Αγ.</w:t>
            </w:r>
            <w:r w:rsidRPr="00A3352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Δημητρίου, Κοζάνη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Χρόνος παράδοσης: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30 ημερολογιακές ημέρες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Εγγύηση καλής λειτουργίας: 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2 χρόνια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Χρόνος ανταπόκρισης σε βλάβη: 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2 εργάσιμες ημέρες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1B1296" w:rsidRPr="00DB3958" w:rsidTr="00296E8F">
        <w:trPr>
          <w:trHeight w:val="30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proofErr w:type="spellStart"/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Plotter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για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Αρχιτεκτονική,Μηχανολογία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και GIS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</w:t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.1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Μέγεθος εκτύπωσης: 36-in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or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914 .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Αριθμός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 xml:space="preserve"> 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Μελανιών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 xml:space="preserve">: 4 (Cyan/Magenta/Yellow/Black).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</w:pP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Ανάλυση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 xml:space="preserve">: Up to 2400x1200 dpi.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</w:pP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Μνήμη: 1Gb.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Touchscreen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Color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4,3-in,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 xml:space="preserve">HP e-Print &amp; Share, Web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Jetadmin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 xml:space="preserve">,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</w:pP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Direct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Printing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HP-GL/2,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PPT, PDF,JPEG,TIFF,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</w:pP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Printheads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: 1 (Black/Cyan/Magenta/Yellow),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</w:pPr>
          </w:p>
        </w:tc>
      </w:tr>
      <w:tr w:rsidR="001B1296" w:rsidRPr="00DB3958" w:rsidTr="00296E8F">
        <w:trPr>
          <w:trHeight w:val="30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Βάση και καλάθι Συλλογής: Διαθέσιμο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</w:t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.2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proofErr w:type="spellStart"/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Tόπος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/χρόνος παράδοσης, εγγυήσεις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1B1296" w:rsidRPr="004C7CC6" w:rsidTr="00296E8F">
        <w:trPr>
          <w:trHeight w:val="12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lastRenderedPageBreak/>
              <w:t> 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296" w:rsidRPr="00A3352F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A3352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Ποσότητα: </w:t>
            </w:r>
            <w:r w:rsidR="00CC4204" w:rsidRPr="00DB395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</w:t>
            </w:r>
            <w:r w:rsidRPr="00A3352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A3352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τεμ</w:t>
            </w:r>
            <w:proofErr w:type="spellEnd"/>
            <w:r w:rsidRPr="00A3352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.</w:t>
            </w:r>
          </w:p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Τόπος παράδοσης: 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Διεύθυνση Τεχν.</w:t>
            </w:r>
            <w:r w:rsidRPr="00A3352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Υπηρ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.</w:t>
            </w:r>
            <w:r w:rsidRPr="00A3352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&amp; Μηχανοργάνωσης, Πάρκο Αγ.</w:t>
            </w:r>
            <w:r w:rsidRPr="00A3352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Δημητρίου, Κοζάνη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Χρόνος παράδοσης: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30 ημερολογιακές ημέρες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Εγγύηση καλής λειτουργίας: 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2 χρόνια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Χρόνος ανταπόκρισης σε βλάβη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2 εργάσιμες ημέρες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Φωτοτυπικό Μηχάνημα έγχρωμο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</w:t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.1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Λειτουργίες: Εκτύπωση,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Φωτοαντιγραφή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, Δικτυακή Εκτύπωση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Ανάλυση Εκτύπωσης [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dpi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]: 1200 x 1200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Γλώσσα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 xml:space="preserve"> 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εκτύπωσης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: Standard PCL 6, Standard Genuine Adobe PostScript 3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</w:pPr>
          </w:p>
        </w:tc>
      </w:tr>
      <w:tr w:rsidR="001B1296" w:rsidRPr="00DB3958" w:rsidTr="00296E8F">
        <w:trPr>
          <w:trHeight w:val="30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Ταχύτητα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Φωτοαντιγραφής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(Α4) [σελ./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λεπτ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ό] A/M &amp; Έγχρωμες: ≥ 45            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1B1296" w:rsidRPr="00DB3958" w:rsidTr="00296E8F">
        <w:trPr>
          <w:trHeight w:val="30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Ταχύτητα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Φωτοαντιγραφής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(Α3) [σελ./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λεπτ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ό] A/M &amp; Έγχρωμες: ≥ 27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Ανάλυση Αντιγραφής [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dpi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]: ≥ 600 x 600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Διασύνδεση:Ethernet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- WIFI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1B1296" w:rsidRPr="00DB3958" w:rsidTr="00296E8F">
        <w:trPr>
          <w:trHeight w:val="30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Standard Πηγές Τροφοδοσίας: ≥ 2 κασέτες ≥ 500 φύλλων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1B1296" w:rsidRPr="00DB3958" w:rsidTr="00296E8F">
        <w:trPr>
          <w:trHeight w:val="30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Υποστηριζόμενα βάρη υλικών: 52-300g/m2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1B1296" w:rsidRPr="00DB3958" w:rsidTr="00296E8F">
        <w:trPr>
          <w:trHeight w:val="30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Βοηθητικός Δίσκος Τροφοδοσίας (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Bypass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): ≥ 100 φύλλα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1B1296" w:rsidRPr="00DB3958" w:rsidTr="00296E8F">
        <w:trPr>
          <w:trHeight w:val="30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Αυτόματος τροφοδότης διπλής όψης: ≥ 100 φύλλα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1B1296" w:rsidRPr="00DB3958" w:rsidTr="00296E8F">
        <w:trPr>
          <w:trHeight w:val="30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Χρόνος 1ου αντιγράφου (BW): ≤5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δευτ</w:t>
            </w:r>
            <w:proofErr w:type="spellEnd"/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Μέγιστο Μέγεθος Πρωτοτύπων: A3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Τροχήλατη βάση: Standard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Διπλή Όψη: Αυτόματη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1B1296" w:rsidRPr="00DB3958" w:rsidTr="00296E8F">
        <w:trPr>
          <w:trHeight w:val="30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Αυτόματος Τροφοδότης Διπλής Όψεως (DADF): Standard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Μηνιαίος κύκλος εργασιών: ≥ 10.000 σελίδες 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1B1296" w:rsidRPr="004C7CC6" w:rsidTr="00296E8F">
        <w:trPr>
          <w:trHeight w:val="30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</w:t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.2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proofErr w:type="spellStart"/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Tόπος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/χρόνος παράδοσης, εγγυήσεις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1B1296" w:rsidRPr="004C7CC6" w:rsidTr="00296E8F">
        <w:trPr>
          <w:trHeight w:val="120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296" w:rsidRPr="00A3352F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BA29A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Ποσότητα: </w:t>
            </w:r>
            <w:r w:rsidR="00CC4204" w:rsidRPr="00DB395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</w:t>
            </w:r>
            <w:r w:rsidRPr="00BA29A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BA29A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τεμ</w:t>
            </w:r>
            <w:proofErr w:type="spellEnd"/>
            <w:r w:rsidRPr="00A3352F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.</w:t>
            </w:r>
          </w:p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Τόπος παράδοσης: 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Διεύθυνση Τεχν.</w:t>
            </w:r>
            <w:r w:rsidRPr="00A3352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Υπηρ</w:t>
            </w:r>
            <w:proofErr w:type="spellEnd"/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.</w:t>
            </w:r>
            <w:r w:rsidRPr="00A3352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&amp; Μηχανοργάνωσης, Πάρκο Αγ.</w:t>
            </w:r>
            <w:r w:rsidRPr="00A3352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Δημητρίου, Κοζάνη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Χρόνος παράδοσης: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30 ημερολογιακές ημέρες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Εγγύηση καλής λειτουργίας: 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2 χρόνια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C7CC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Χρόνος ανταπόκρισης σε βλάβη</w:t>
            </w: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2 εργάσιμες ημέρες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ΝΑΙ (σε όλα)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296" w:rsidRPr="004C7CC6" w:rsidRDefault="001B1296" w:rsidP="00296E8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C7CC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</w:tbl>
    <w:p w:rsidR="00761180" w:rsidRDefault="00761180" w:rsidP="007D0CFB">
      <w:pPr>
        <w:spacing w:line="276" w:lineRule="auto"/>
        <w:jc w:val="both"/>
        <w:rPr>
          <w:rFonts w:asciiTheme="minorHAnsi" w:hAnsiTheme="minorHAnsi" w:cstheme="minorHAnsi"/>
          <w:sz w:val="20"/>
          <w:lang w:val="el-GR"/>
        </w:rPr>
      </w:pPr>
    </w:p>
    <w:p w:rsidR="00F34A22" w:rsidRPr="008657A0" w:rsidRDefault="00F34A22" w:rsidP="007D0CFB">
      <w:pPr>
        <w:spacing w:line="276" w:lineRule="auto"/>
        <w:jc w:val="right"/>
        <w:rPr>
          <w:rFonts w:asciiTheme="minorHAnsi" w:hAnsiTheme="minorHAnsi" w:cstheme="minorHAnsi"/>
          <w:lang w:val="el-GR"/>
        </w:rPr>
      </w:pPr>
      <w:r w:rsidRPr="008657A0">
        <w:rPr>
          <w:rFonts w:asciiTheme="minorHAnsi" w:hAnsiTheme="minorHAnsi" w:cstheme="minorHAnsi"/>
          <w:lang w:val="el-GR"/>
        </w:rPr>
        <w:t>Ημερομηνία: ___/___/______</w:t>
      </w:r>
    </w:p>
    <w:p w:rsidR="00F34A22" w:rsidRPr="008657A0" w:rsidRDefault="00F34A22" w:rsidP="007D0CFB">
      <w:pPr>
        <w:spacing w:line="276" w:lineRule="auto"/>
        <w:jc w:val="right"/>
        <w:rPr>
          <w:rFonts w:asciiTheme="minorHAnsi" w:hAnsiTheme="minorHAnsi" w:cstheme="minorHAnsi"/>
          <w:lang w:val="el-GR"/>
        </w:rPr>
      </w:pPr>
    </w:p>
    <w:p w:rsidR="00F34A22" w:rsidRPr="008657A0" w:rsidRDefault="00F34A22" w:rsidP="007D0CFB">
      <w:pPr>
        <w:spacing w:line="276" w:lineRule="auto"/>
        <w:jc w:val="right"/>
        <w:rPr>
          <w:rFonts w:asciiTheme="minorHAnsi" w:hAnsiTheme="minorHAnsi" w:cstheme="minorHAnsi"/>
          <w:lang w:val="el-GR"/>
        </w:rPr>
      </w:pPr>
    </w:p>
    <w:p w:rsidR="00834142" w:rsidRPr="002303E6" w:rsidRDefault="00F34A22" w:rsidP="002303E6">
      <w:pPr>
        <w:spacing w:line="276" w:lineRule="auto"/>
        <w:jc w:val="right"/>
        <w:rPr>
          <w:rFonts w:asciiTheme="minorHAnsi" w:hAnsiTheme="minorHAnsi" w:cstheme="minorHAnsi"/>
          <w:lang w:val="el-GR"/>
        </w:rPr>
      </w:pPr>
      <w:r w:rsidRPr="00F34A22">
        <w:rPr>
          <w:rFonts w:asciiTheme="minorHAnsi" w:hAnsiTheme="minorHAnsi" w:cstheme="minorHAnsi"/>
          <w:lang w:val="el-GR"/>
        </w:rPr>
        <w:t>(Σφραγίδα – Υπογραφή)</w:t>
      </w:r>
    </w:p>
    <w:sectPr w:rsidR="00834142" w:rsidRPr="002303E6" w:rsidSect="002136CB">
      <w:footerReference w:type="default" r:id="rId8"/>
      <w:pgSz w:w="11910" w:h="16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995" w:rsidRDefault="00F52995" w:rsidP="00265685">
      <w:r>
        <w:separator/>
      </w:r>
    </w:p>
  </w:endnote>
  <w:endnote w:type="continuationSeparator" w:id="1">
    <w:p w:rsidR="00F52995" w:rsidRDefault="00F52995" w:rsidP="00265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8"/>
        <w:szCs w:val="18"/>
      </w:rPr>
      <w:id w:val="2063964472"/>
      <w:docPartObj>
        <w:docPartGallery w:val="Page Numbers (Bottom of Page)"/>
        <w:docPartUnique/>
      </w:docPartObj>
    </w:sdtPr>
    <w:sdtContent>
      <w:p w:rsidR="00F52995" w:rsidRPr="004E2D4E" w:rsidRDefault="005A08BA" w:rsidP="00A44952">
        <w:pPr>
          <w:pStyle w:val="a8"/>
          <w:jc w:val="right"/>
          <w:rPr>
            <w:i/>
            <w:sz w:val="18"/>
            <w:szCs w:val="18"/>
          </w:rPr>
        </w:pPr>
        <w:r>
          <w:rPr>
            <w:i/>
            <w:sz w:val="18"/>
            <w:szCs w:val="18"/>
            <w:lang w:val="el-GR"/>
          </w:rPr>
          <w:t>4</w:t>
        </w:r>
        <w:r w:rsidR="00F52995" w:rsidRPr="00C97DFA">
          <w:rPr>
            <w:i/>
            <w:sz w:val="18"/>
            <w:szCs w:val="18"/>
            <w:vertAlign w:val="superscript"/>
            <w:lang w:val="el-GR"/>
          </w:rPr>
          <w:t>η</w:t>
        </w:r>
        <w:r w:rsidR="00F52995">
          <w:rPr>
            <w:i/>
            <w:sz w:val="18"/>
            <w:szCs w:val="18"/>
            <w:lang w:val="el-GR"/>
          </w:rPr>
          <w:t xml:space="preserve"> </w:t>
        </w:r>
        <w:r w:rsidR="00F52995" w:rsidRPr="00265685">
          <w:rPr>
            <w:i/>
            <w:sz w:val="18"/>
            <w:szCs w:val="18"/>
            <w:lang w:val="el-GR"/>
          </w:rPr>
          <w:t>Πρόσκληση κατεπείγουσας προμήθειας</w:t>
        </w:r>
        <w:r w:rsidR="00D63AB3">
          <w:rPr>
            <w:i/>
            <w:sz w:val="18"/>
            <w:szCs w:val="18"/>
            <w:lang w:val="el-GR"/>
          </w:rPr>
          <w:t xml:space="preserve"> (</w:t>
        </w:r>
        <w:proofErr w:type="spellStart"/>
        <w:r w:rsidR="00D63AB3">
          <w:rPr>
            <w:i/>
            <w:sz w:val="18"/>
            <w:szCs w:val="18"/>
            <w:lang w:val="el-GR"/>
          </w:rPr>
          <w:t>εξοπλ</w:t>
        </w:r>
        <w:proofErr w:type="spellEnd"/>
        <w:r w:rsidR="00D63AB3">
          <w:rPr>
            <w:i/>
            <w:sz w:val="18"/>
            <w:szCs w:val="18"/>
            <w:lang w:val="el-GR"/>
          </w:rPr>
          <w:t>. πληροφορικής)</w:t>
        </w:r>
        <w:r w:rsidR="00F52995" w:rsidRPr="00265685">
          <w:rPr>
            <w:i/>
            <w:sz w:val="18"/>
            <w:szCs w:val="18"/>
            <w:lang w:val="el-GR"/>
          </w:rPr>
          <w:t xml:space="preserve"> για τις ανάγκες του Παν</w:t>
        </w:r>
        <w:r w:rsidR="00D63AB3">
          <w:rPr>
            <w:i/>
            <w:sz w:val="18"/>
            <w:szCs w:val="18"/>
            <w:lang w:val="el-GR"/>
          </w:rPr>
          <w:t>.</w:t>
        </w:r>
        <w:r w:rsidR="00F52995" w:rsidRPr="00265685">
          <w:rPr>
            <w:i/>
            <w:sz w:val="18"/>
            <w:szCs w:val="18"/>
            <w:lang w:val="el-GR"/>
          </w:rPr>
          <w:t xml:space="preserve"> </w:t>
        </w:r>
        <w:proofErr w:type="spellStart"/>
        <w:r w:rsidR="00F52995" w:rsidRPr="00265685">
          <w:rPr>
            <w:i/>
            <w:sz w:val="18"/>
            <w:szCs w:val="18"/>
            <w:lang w:val="el-GR"/>
          </w:rPr>
          <w:t>Δυτ</w:t>
        </w:r>
        <w:proofErr w:type="spellEnd"/>
        <w:r w:rsidR="00F52995" w:rsidRPr="00265685">
          <w:rPr>
            <w:i/>
            <w:sz w:val="18"/>
            <w:szCs w:val="18"/>
            <w:lang w:val="el-GR"/>
          </w:rPr>
          <w:t xml:space="preserve">. </w:t>
        </w:r>
        <w:r w:rsidR="00F52995" w:rsidRPr="00C97DFA">
          <w:rPr>
            <w:i/>
            <w:sz w:val="18"/>
            <w:szCs w:val="18"/>
            <w:lang w:val="el-GR"/>
          </w:rPr>
          <w:t>Μακεδονίας</w:t>
        </w:r>
        <w:r w:rsidR="00F52995" w:rsidRPr="00C97DFA">
          <w:rPr>
            <w:i/>
            <w:sz w:val="18"/>
            <w:szCs w:val="18"/>
            <w:lang w:val="el-GR"/>
          </w:rPr>
          <w:tab/>
        </w:r>
        <w:r w:rsidR="00F52995" w:rsidRPr="00C97DFA">
          <w:rPr>
            <w:i/>
            <w:sz w:val="18"/>
            <w:szCs w:val="18"/>
            <w:lang w:val="el-GR"/>
          </w:rPr>
          <w:tab/>
        </w:r>
        <w:r w:rsidR="00F52995" w:rsidRPr="00265685">
          <w:rPr>
            <w:i/>
            <w:sz w:val="18"/>
            <w:szCs w:val="18"/>
            <w:lang w:val="el-GR"/>
          </w:rPr>
          <w:t xml:space="preserve"> Σελ. </w:t>
        </w:r>
        <w:r w:rsidR="004B22AC" w:rsidRPr="00265685">
          <w:rPr>
            <w:i/>
            <w:sz w:val="18"/>
            <w:szCs w:val="18"/>
          </w:rPr>
          <w:fldChar w:fldCharType="begin"/>
        </w:r>
        <w:r w:rsidR="00F52995" w:rsidRPr="00265685">
          <w:rPr>
            <w:i/>
            <w:sz w:val="18"/>
            <w:szCs w:val="18"/>
            <w:lang w:val="el-GR"/>
          </w:rPr>
          <w:instrText xml:space="preserve"> </w:instrText>
        </w:r>
        <w:r w:rsidR="00F52995" w:rsidRPr="00265685">
          <w:rPr>
            <w:i/>
            <w:sz w:val="18"/>
            <w:szCs w:val="18"/>
          </w:rPr>
          <w:instrText>PAGE</w:instrText>
        </w:r>
        <w:r w:rsidR="00F52995" w:rsidRPr="00265685">
          <w:rPr>
            <w:i/>
            <w:sz w:val="18"/>
            <w:szCs w:val="18"/>
            <w:lang w:val="el-GR"/>
          </w:rPr>
          <w:instrText xml:space="preserve">   \* </w:instrText>
        </w:r>
        <w:r w:rsidR="00F52995" w:rsidRPr="00265685">
          <w:rPr>
            <w:i/>
            <w:sz w:val="18"/>
            <w:szCs w:val="18"/>
          </w:rPr>
          <w:instrText>MERGEFORMAT</w:instrText>
        </w:r>
        <w:r w:rsidR="00F52995" w:rsidRPr="00265685">
          <w:rPr>
            <w:i/>
            <w:sz w:val="18"/>
            <w:szCs w:val="18"/>
            <w:lang w:val="el-GR"/>
          </w:rPr>
          <w:instrText xml:space="preserve"> </w:instrText>
        </w:r>
        <w:r w:rsidR="004B22AC" w:rsidRPr="00265685">
          <w:rPr>
            <w:i/>
            <w:sz w:val="18"/>
            <w:szCs w:val="18"/>
          </w:rPr>
          <w:fldChar w:fldCharType="separate"/>
        </w:r>
        <w:r w:rsidR="00DB3958">
          <w:rPr>
            <w:i/>
            <w:noProof/>
            <w:sz w:val="18"/>
            <w:szCs w:val="18"/>
          </w:rPr>
          <w:t>1</w:t>
        </w:r>
        <w:r w:rsidR="004B22AC" w:rsidRPr="00265685">
          <w:rPr>
            <w:i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995" w:rsidRDefault="00F52995" w:rsidP="00265685">
      <w:r>
        <w:separator/>
      </w:r>
    </w:p>
  </w:footnote>
  <w:footnote w:type="continuationSeparator" w:id="1">
    <w:p w:rsidR="00F52995" w:rsidRDefault="00F52995" w:rsidP="00265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2807"/>
    <w:multiLevelType w:val="hybridMultilevel"/>
    <w:tmpl w:val="F0B274AE"/>
    <w:lvl w:ilvl="0" w:tplc="F6D60ACE">
      <w:start w:val="1"/>
      <w:numFmt w:val="decimal"/>
      <w:lvlText w:val="%1."/>
      <w:lvlJc w:val="left"/>
      <w:pPr>
        <w:ind w:left="543" w:hanging="42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1C0A0B72">
      <w:numFmt w:val="bullet"/>
      <w:lvlText w:val=""/>
      <w:lvlJc w:val="left"/>
      <w:pPr>
        <w:ind w:left="98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852C8510">
      <w:numFmt w:val="bullet"/>
      <w:lvlText w:val="•"/>
      <w:lvlJc w:val="left"/>
      <w:pPr>
        <w:ind w:left="2111" w:hanging="361"/>
      </w:pPr>
      <w:rPr>
        <w:rFonts w:hint="default"/>
        <w:lang w:val="en-US" w:eastAsia="en-US" w:bidi="en-US"/>
      </w:rPr>
    </w:lvl>
    <w:lvl w:ilvl="3" w:tplc="29FAC76A">
      <w:numFmt w:val="bullet"/>
      <w:lvlText w:val="•"/>
      <w:lvlJc w:val="left"/>
      <w:pPr>
        <w:ind w:left="3243" w:hanging="361"/>
      </w:pPr>
      <w:rPr>
        <w:rFonts w:hint="default"/>
        <w:lang w:val="en-US" w:eastAsia="en-US" w:bidi="en-US"/>
      </w:rPr>
    </w:lvl>
    <w:lvl w:ilvl="4" w:tplc="B2A052B2">
      <w:numFmt w:val="bullet"/>
      <w:lvlText w:val="•"/>
      <w:lvlJc w:val="left"/>
      <w:pPr>
        <w:ind w:left="4375" w:hanging="361"/>
      </w:pPr>
      <w:rPr>
        <w:rFonts w:hint="default"/>
        <w:lang w:val="en-US" w:eastAsia="en-US" w:bidi="en-US"/>
      </w:rPr>
    </w:lvl>
    <w:lvl w:ilvl="5" w:tplc="F4947CD2">
      <w:numFmt w:val="bullet"/>
      <w:lvlText w:val="•"/>
      <w:lvlJc w:val="left"/>
      <w:pPr>
        <w:ind w:left="5507" w:hanging="361"/>
      </w:pPr>
      <w:rPr>
        <w:rFonts w:hint="default"/>
        <w:lang w:val="en-US" w:eastAsia="en-US" w:bidi="en-US"/>
      </w:rPr>
    </w:lvl>
    <w:lvl w:ilvl="6" w:tplc="114E4406">
      <w:numFmt w:val="bullet"/>
      <w:lvlText w:val="•"/>
      <w:lvlJc w:val="left"/>
      <w:pPr>
        <w:ind w:left="6639" w:hanging="361"/>
      </w:pPr>
      <w:rPr>
        <w:rFonts w:hint="default"/>
        <w:lang w:val="en-US" w:eastAsia="en-US" w:bidi="en-US"/>
      </w:rPr>
    </w:lvl>
    <w:lvl w:ilvl="7" w:tplc="0F56CDE4">
      <w:numFmt w:val="bullet"/>
      <w:lvlText w:val="•"/>
      <w:lvlJc w:val="left"/>
      <w:pPr>
        <w:ind w:left="7770" w:hanging="361"/>
      </w:pPr>
      <w:rPr>
        <w:rFonts w:hint="default"/>
        <w:lang w:val="en-US" w:eastAsia="en-US" w:bidi="en-US"/>
      </w:rPr>
    </w:lvl>
    <w:lvl w:ilvl="8" w:tplc="43CE92B4">
      <w:numFmt w:val="bullet"/>
      <w:lvlText w:val="•"/>
      <w:lvlJc w:val="left"/>
      <w:pPr>
        <w:ind w:left="8902" w:hanging="361"/>
      </w:pPr>
      <w:rPr>
        <w:rFonts w:hint="default"/>
        <w:lang w:val="en-US" w:eastAsia="en-US" w:bidi="en-US"/>
      </w:rPr>
    </w:lvl>
  </w:abstractNum>
  <w:abstractNum w:abstractNumId="1">
    <w:nsid w:val="10CA55B8"/>
    <w:multiLevelType w:val="hybridMultilevel"/>
    <w:tmpl w:val="64B6017A"/>
    <w:lvl w:ilvl="0" w:tplc="185AAB5E">
      <w:numFmt w:val="bullet"/>
      <w:lvlText w:val=""/>
      <w:lvlJc w:val="left"/>
      <w:pPr>
        <w:ind w:left="968" w:hanging="282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A49EB242">
      <w:numFmt w:val="bullet"/>
      <w:lvlText w:val="•"/>
      <w:lvlJc w:val="left"/>
      <w:pPr>
        <w:ind w:left="1980" w:hanging="282"/>
      </w:pPr>
      <w:rPr>
        <w:rFonts w:hint="default"/>
        <w:lang w:val="en-US" w:eastAsia="en-US" w:bidi="en-US"/>
      </w:rPr>
    </w:lvl>
    <w:lvl w:ilvl="2" w:tplc="10644098">
      <w:numFmt w:val="bullet"/>
      <w:lvlText w:val="•"/>
      <w:lvlJc w:val="left"/>
      <w:pPr>
        <w:ind w:left="3001" w:hanging="282"/>
      </w:pPr>
      <w:rPr>
        <w:rFonts w:hint="default"/>
        <w:lang w:val="en-US" w:eastAsia="en-US" w:bidi="en-US"/>
      </w:rPr>
    </w:lvl>
    <w:lvl w:ilvl="3" w:tplc="8598A406">
      <w:numFmt w:val="bullet"/>
      <w:lvlText w:val="•"/>
      <w:lvlJc w:val="left"/>
      <w:pPr>
        <w:ind w:left="4021" w:hanging="282"/>
      </w:pPr>
      <w:rPr>
        <w:rFonts w:hint="default"/>
        <w:lang w:val="en-US" w:eastAsia="en-US" w:bidi="en-US"/>
      </w:rPr>
    </w:lvl>
    <w:lvl w:ilvl="4" w:tplc="2386265C">
      <w:numFmt w:val="bullet"/>
      <w:lvlText w:val="•"/>
      <w:lvlJc w:val="left"/>
      <w:pPr>
        <w:ind w:left="5042" w:hanging="282"/>
      </w:pPr>
      <w:rPr>
        <w:rFonts w:hint="default"/>
        <w:lang w:val="en-US" w:eastAsia="en-US" w:bidi="en-US"/>
      </w:rPr>
    </w:lvl>
    <w:lvl w:ilvl="5" w:tplc="EAE859BA">
      <w:numFmt w:val="bullet"/>
      <w:lvlText w:val="•"/>
      <w:lvlJc w:val="left"/>
      <w:pPr>
        <w:ind w:left="6063" w:hanging="282"/>
      </w:pPr>
      <w:rPr>
        <w:rFonts w:hint="default"/>
        <w:lang w:val="en-US" w:eastAsia="en-US" w:bidi="en-US"/>
      </w:rPr>
    </w:lvl>
    <w:lvl w:ilvl="6" w:tplc="94748AC4">
      <w:numFmt w:val="bullet"/>
      <w:lvlText w:val="•"/>
      <w:lvlJc w:val="left"/>
      <w:pPr>
        <w:ind w:left="7083" w:hanging="282"/>
      </w:pPr>
      <w:rPr>
        <w:rFonts w:hint="default"/>
        <w:lang w:val="en-US" w:eastAsia="en-US" w:bidi="en-US"/>
      </w:rPr>
    </w:lvl>
    <w:lvl w:ilvl="7" w:tplc="FFAAB732">
      <w:numFmt w:val="bullet"/>
      <w:lvlText w:val="•"/>
      <w:lvlJc w:val="left"/>
      <w:pPr>
        <w:ind w:left="8104" w:hanging="282"/>
      </w:pPr>
      <w:rPr>
        <w:rFonts w:hint="default"/>
        <w:lang w:val="en-US" w:eastAsia="en-US" w:bidi="en-US"/>
      </w:rPr>
    </w:lvl>
    <w:lvl w:ilvl="8" w:tplc="77268F4C">
      <w:numFmt w:val="bullet"/>
      <w:lvlText w:val="•"/>
      <w:lvlJc w:val="left"/>
      <w:pPr>
        <w:ind w:left="9125" w:hanging="282"/>
      </w:pPr>
      <w:rPr>
        <w:rFonts w:hint="default"/>
        <w:lang w:val="en-US" w:eastAsia="en-US" w:bidi="en-US"/>
      </w:rPr>
    </w:lvl>
  </w:abstractNum>
  <w:abstractNum w:abstractNumId="2">
    <w:nsid w:val="333959E7"/>
    <w:multiLevelType w:val="hybridMultilevel"/>
    <w:tmpl w:val="83B678E6"/>
    <w:lvl w:ilvl="0" w:tplc="B3544236">
      <w:numFmt w:val="bullet"/>
      <w:lvlText w:val=""/>
      <w:lvlJc w:val="left"/>
      <w:pPr>
        <w:ind w:left="26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892252DE">
      <w:numFmt w:val="bullet"/>
      <w:lvlText w:val="•"/>
      <w:lvlJc w:val="left"/>
      <w:pPr>
        <w:ind w:left="1350" w:hanging="361"/>
      </w:pPr>
      <w:rPr>
        <w:rFonts w:hint="default"/>
        <w:lang w:val="en-US" w:eastAsia="en-US" w:bidi="en-US"/>
      </w:rPr>
    </w:lvl>
    <w:lvl w:ilvl="2" w:tplc="658C0FB0">
      <w:numFmt w:val="bullet"/>
      <w:lvlText w:val="•"/>
      <w:lvlJc w:val="left"/>
      <w:pPr>
        <w:ind w:left="2441" w:hanging="361"/>
      </w:pPr>
      <w:rPr>
        <w:rFonts w:hint="default"/>
        <w:lang w:val="en-US" w:eastAsia="en-US" w:bidi="en-US"/>
      </w:rPr>
    </w:lvl>
    <w:lvl w:ilvl="3" w:tplc="37842E1E">
      <w:numFmt w:val="bullet"/>
      <w:lvlText w:val="•"/>
      <w:lvlJc w:val="left"/>
      <w:pPr>
        <w:ind w:left="3531" w:hanging="361"/>
      </w:pPr>
      <w:rPr>
        <w:rFonts w:hint="default"/>
        <w:lang w:val="en-US" w:eastAsia="en-US" w:bidi="en-US"/>
      </w:rPr>
    </w:lvl>
    <w:lvl w:ilvl="4" w:tplc="B5A4DEF2">
      <w:numFmt w:val="bullet"/>
      <w:lvlText w:val="•"/>
      <w:lvlJc w:val="left"/>
      <w:pPr>
        <w:ind w:left="4622" w:hanging="361"/>
      </w:pPr>
      <w:rPr>
        <w:rFonts w:hint="default"/>
        <w:lang w:val="en-US" w:eastAsia="en-US" w:bidi="en-US"/>
      </w:rPr>
    </w:lvl>
    <w:lvl w:ilvl="5" w:tplc="AAB67A3C">
      <w:numFmt w:val="bullet"/>
      <w:lvlText w:val="•"/>
      <w:lvlJc w:val="left"/>
      <w:pPr>
        <w:ind w:left="5713" w:hanging="361"/>
      </w:pPr>
      <w:rPr>
        <w:rFonts w:hint="default"/>
        <w:lang w:val="en-US" w:eastAsia="en-US" w:bidi="en-US"/>
      </w:rPr>
    </w:lvl>
    <w:lvl w:ilvl="6" w:tplc="B928ABE4">
      <w:numFmt w:val="bullet"/>
      <w:lvlText w:val="•"/>
      <w:lvlJc w:val="left"/>
      <w:pPr>
        <w:ind w:left="6803" w:hanging="361"/>
      </w:pPr>
      <w:rPr>
        <w:rFonts w:hint="default"/>
        <w:lang w:val="en-US" w:eastAsia="en-US" w:bidi="en-US"/>
      </w:rPr>
    </w:lvl>
    <w:lvl w:ilvl="7" w:tplc="CC08D08A">
      <w:numFmt w:val="bullet"/>
      <w:lvlText w:val="•"/>
      <w:lvlJc w:val="left"/>
      <w:pPr>
        <w:ind w:left="7894" w:hanging="361"/>
      </w:pPr>
      <w:rPr>
        <w:rFonts w:hint="default"/>
        <w:lang w:val="en-US" w:eastAsia="en-US" w:bidi="en-US"/>
      </w:rPr>
    </w:lvl>
    <w:lvl w:ilvl="8" w:tplc="B6D80DFE">
      <w:numFmt w:val="bullet"/>
      <w:lvlText w:val="•"/>
      <w:lvlJc w:val="left"/>
      <w:pPr>
        <w:ind w:left="8985" w:hanging="361"/>
      </w:pPr>
      <w:rPr>
        <w:rFonts w:hint="default"/>
        <w:lang w:val="en-US" w:eastAsia="en-US" w:bidi="en-US"/>
      </w:rPr>
    </w:lvl>
  </w:abstractNum>
  <w:abstractNum w:abstractNumId="3">
    <w:nsid w:val="42073D86"/>
    <w:multiLevelType w:val="hybridMultilevel"/>
    <w:tmpl w:val="E7764F0C"/>
    <w:lvl w:ilvl="0" w:tplc="FC60B31A">
      <w:start w:val="1"/>
      <w:numFmt w:val="decimal"/>
      <w:lvlText w:val="%1."/>
      <w:lvlJc w:val="left"/>
      <w:pPr>
        <w:ind w:left="973" w:hanging="35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99EC8870">
      <w:numFmt w:val="bullet"/>
      <w:lvlText w:val="•"/>
      <w:lvlJc w:val="left"/>
      <w:pPr>
        <w:ind w:left="1998" w:hanging="356"/>
      </w:pPr>
      <w:rPr>
        <w:rFonts w:hint="default"/>
        <w:lang w:val="en-US" w:eastAsia="en-US" w:bidi="en-US"/>
      </w:rPr>
    </w:lvl>
    <w:lvl w:ilvl="2" w:tplc="A09C24AA">
      <w:numFmt w:val="bullet"/>
      <w:lvlText w:val="•"/>
      <w:lvlJc w:val="left"/>
      <w:pPr>
        <w:ind w:left="3017" w:hanging="356"/>
      </w:pPr>
      <w:rPr>
        <w:rFonts w:hint="default"/>
        <w:lang w:val="en-US" w:eastAsia="en-US" w:bidi="en-US"/>
      </w:rPr>
    </w:lvl>
    <w:lvl w:ilvl="3" w:tplc="DAD4831C">
      <w:numFmt w:val="bullet"/>
      <w:lvlText w:val="•"/>
      <w:lvlJc w:val="left"/>
      <w:pPr>
        <w:ind w:left="4035" w:hanging="356"/>
      </w:pPr>
      <w:rPr>
        <w:rFonts w:hint="default"/>
        <w:lang w:val="en-US" w:eastAsia="en-US" w:bidi="en-US"/>
      </w:rPr>
    </w:lvl>
    <w:lvl w:ilvl="4" w:tplc="5F549FF2">
      <w:numFmt w:val="bullet"/>
      <w:lvlText w:val="•"/>
      <w:lvlJc w:val="left"/>
      <w:pPr>
        <w:ind w:left="5054" w:hanging="356"/>
      </w:pPr>
      <w:rPr>
        <w:rFonts w:hint="default"/>
        <w:lang w:val="en-US" w:eastAsia="en-US" w:bidi="en-US"/>
      </w:rPr>
    </w:lvl>
    <w:lvl w:ilvl="5" w:tplc="98904EB6">
      <w:numFmt w:val="bullet"/>
      <w:lvlText w:val="•"/>
      <w:lvlJc w:val="left"/>
      <w:pPr>
        <w:ind w:left="6073" w:hanging="356"/>
      </w:pPr>
      <w:rPr>
        <w:rFonts w:hint="default"/>
        <w:lang w:val="en-US" w:eastAsia="en-US" w:bidi="en-US"/>
      </w:rPr>
    </w:lvl>
    <w:lvl w:ilvl="6" w:tplc="19D2014A">
      <w:numFmt w:val="bullet"/>
      <w:lvlText w:val="•"/>
      <w:lvlJc w:val="left"/>
      <w:pPr>
        <w:ind w:left="7091" w:hanging="356"/>
      </w:pPr>
      <w:rPr>
        <w:rFonts w:hint="default"/>
        <w:lang w:val="en-US" w:eastAsia="en-US" w:bidi="en-US"/>
      </w:rPr>
    </w:lvl>
    <w:lvl w:ilvl="7" w:tplc="CE4A8B54">
      <w:numFmt w:val="bullet"/>
      <w:lvlText w:val="•"/>
      <w:lvlJc w:val="left"/>
      <w:pPr>
        <w:ind w:left="8110" w:hanging="356"/>
      </w:pPr>
      <w:rPr>
        <w:rFonts w:hint="default"/>
        <w:lang w:val="en-US" w:eastAsia="en-US" w:bidi="en-US"/>
      </w:rPr>
    </w:lvl>
    <w:lvl w:ilvl="8" w:tplc="B084571C">
      <w:numFmt w:val="bullet"/>
      <w:lvlText w:val="•"/>
      <w:lvlJc w:val="left"/>
      <w:pPr>
        <w:ind w:left="9129" w:hanging="356"/>
      </w:pPr>
      <w:rPr>
        <w:rFonts w:hint="default"/>
        <w:lang w:val="en-US" w:eastAsia="en-US" w:bidi="en-US"/>
      </w:rPr>
    </w:lvl>
  </w:abstractNum>
  <w:abstractNum w:abstractNumId="4">
    <w:nsid w:val="50186ECB"/>
    <w:multiLevelType w:val="hybridMultilevel"/>
    <w:tmpl w:val="C9B0FF9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481D48"/>
    <w:multiLevelType w:val="hybridMultilevel"/>
    <w:tmpl w:val="2FAEB1BC"/>
    <w:lvl w:ilvl="0" w:tplc="FEA6C982">
      <w:start w:val="1"/>
      <w:numFmt w:val="decimal"/>
      <w:lvlText w:val="%1."/>
      <w:lvlJc w:val="left"/>
      <w:pPr>
        <w:ind w:left="543" w:hanging="42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22A6BF26">
      <w:numFmt w:val="bullet"/>
      <w:lvlText w:val="•"/>
      <w:lvlJc w:val="left"/>
      <w:pPr>
        <w:ind w:left="1602" w:hanging="425"/>
      </w:pPr>
      <w:rPr>
        <w:rFonts w:hint="default"/>
        <w:lang w:val="en-US" w:eastAsia="en-US" w:bidi="en-US"/>
      </w:rPr>
    </w:lvl>
    <w:lvl w:ilvl="2" w:tplc="B790911C">
      <w:numFmt w:val="bullet"/>
      <w:lvlText w:val="•"/>
      <w:lvlJc w:val="left"/>
      <w:pPr>
        <w:ind w:left="2665" w:hanging="425"/>
      </w:pPr>
      <w:rPr>
        <w:rFonts w:hint="default"/>
        <w:lang w:val="en-US" w:eastAsia="en-US" w:bidi="en-US"/>
      </w:rPr>
    </w:lvl>
    <w:lvl w:ilvl="3" w:tplc="634E08B2">
      <w:numFmt w:val="bullet"/>
      <w:lvlText w:val="•"/>
      <w:lvlJc w:val="left"/>
      <w:pPr>
        <w:ind w:left="3727" w:hanging="425"/>
      </w:pPr>
      <w:rPr>
        <w:rFonts w:hint="default"/>
        <w:lang w:val="en-US" w:eastAsia="en-US" w:bidi="en-US"/>
      </w:rPr>
    </w:lvl>
    <w:lvl w:ilvl="4" w:tplc="E954F51E">
      <w:numFmt w:val="bullet"/>
      <w:lvlText w:val="•"/>
      <w:lvlJc w:val="left"/>
      <w:pPr>
        <w:ind w:left="4790" w:hanging="425"/>
      </w:pPr>
      <w:rPr>
        <w:rFonts w:hint="default"/>
        <w:lang w:val="en-US" w:eastAsia="en-US" w:bidi="en-US"/>
      </w:rPr>
    </w:lvl>
    <w:lvl w:ilvl="5" w:tplc="1A92C462">
      <w:numFmt w:val="bullet"/>
      <w:lvlText w:val="•"/>
      <w:lvlJc w:val="left"/>
      <w:pPr>
        <w:ind w:left="5853" w:hanging="425"/>
      </w:pPr>
      <w:rPr>
        <w:rFonts w:hint="default"/>
        <w:lang w:val="en-US" w:eastAsia="en-US" w:bidi="en-US"/>
      </w:rPr>
    </w:lvl>
    <w:lvl w:ilvl="6" w:tplc="69B23518">
      <w:numFmt w:val="bullet"/>
      <w:lvlText w:val="•"/>
      <w:lvlJc w:val="left"/>
      <w:pPr>
        <w:ind w:left="6915" w:hanging="425"/>
      </w:pPr>
      <w:rPr>
        <w:rFonts w:hint="default"/>
        <w:lang w:val="en-US" w:eastAsia="en-US" w:bidi="en-US"/>
      </w:rPr>
    </w:lvl>
    <w:lvl w:ilvl="7" w:tplc="4984C380">
      <w:numFmt w:val="bullet"/>
      <w:lvlText w:val="•"/>
      <w:lvlJc w:val="left"/>
      <w:pPr>
        <w:ind w:left="7978" w:hanging="425"/>
      </w:pPr>
      <w:rPr>
        <w:rFonts w:hint="default"/>
        <w:lang w:val="en-US" w:eastAsia="en-US" w:bidi="en-US"/>
      </w:rPr>
    </w:lvl>
    <w:lvl w:ilvl="8" w:tplc="8D1E646C">
      <w:numFmt w:val="bullet"/>
      <w:lvlText w:val="•"/>
      <w:lvlJc w:val="left"/>
      <w:pPr>
        <w:ind w:left="9041" w:hanging="425"/>
      </w:pPr>
      <w:rPr>
        <w:rFonts w:hint="default"/>
        <w:lang w:val="en-US" w:eastAsia="en-US" w:bidi="en-US"/>
      </w:rPr>
    </w:lvl>
  </w:abstractNum>
  <w:abstractNum w:abstractNumId="6">
    <w:nsid w:val="5B16163B"/>
    <w:multiLevelType w:val="hybridMultilevel"/>
    <w:tmpl w:val="076E5D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824E7"/>
    <w:multiLevelType w:val="hybridMultilevel"/>
    <w:tmpl w:val="F05456B6"/>
    <w:lvl w:ilvl="0" w:tplc="E2DEECA8">
      <w:numFmt w:val="bullet"/>
      <w:lvlText w:val=""/>
      <w:lvlJc w:val="left"/>
      <w:pPr>
        <w:ind w:left="3128" w:hanging="282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A7D0474E">
      <w:numFmt w:val="bullet"/>
      <w:lvlText w:val="•"/>
      <w:lvlJc w:val="left"/>
      <w:pPr>
        <w:ind w:left="4140" w:hanging="282"/>
      </w:pPr>
      <w:rPr>
        <w:rFonts w:hint="default"/>
        <w:lang w:val="en-US" w:eastAsia="en-US" w:bidi="en-US"/>
      </w:rPr>
    </w:lvl>
    <w:lvl w:ilvl="2" w:tplc="FE9AE110">
      <w:numFmt w:val="bullet"/>
      <w:lvlText w:val="•"/>
      <w:lvlJc w:val="left"/>
      <w:pPr>
        <w:ind w:left="5161" w:hanging="282"/>
      </w:pPr>
      <w:rPr>
        <w:rFonts w:hint="default"/>
        <w:lang w:val="en-US" w:eastAsia="en-US" w:bidi="en-US"/>
      </w:rPr>
    </w:lvl>
    <w:lvl w:ilvl="3" w:tplc="B98A6F00">
      <w:numFmt w:val="bullet"/>
      <w:lvlText w:val="•"/>
      <w:lvlJc w:val="left"/>
      <w:pPr>
        <w:ind w:left="6181" w:hanging="282"/>
      </w:pPr>
      <w:rPr>
        <w:rFonts w:hint="default"/>
        <w:lang w:val="en-US" w:eastAsia="en-US" w:bidi="en-US"/>
      </w:rPr>
    </w:lvl>
    <w:lvl w:ilvl="4" w:tplc="EEA4BA94">
      <w:numFmt w:val="bullet"/>
      <w:lvlText w:val="•"/>
      <w:lvlJc w:val="left"/>
      <w:pPr>
        <w:ind w:left="7202" w:hanging="282"/>
      </w:pPr>
      <w:rPr>
        <w:rFonts w:hint="default"/>
        <w:lang w:val="en-US" w:eastAsia="en-US" w:bidi="en-US"/>
      </w:rPr>
    </w:lvl>
    <w:lvl w:ilvl="5" w:tplc="3FACF82C">
      <w:numFmt w:val="bullet"/>
      <w:lvlText w:val="•"/>
      <w:lvlJc w:val="left"/>
      <w:pPr>
        <w:ind w:left="8223" w:hanging="282"/>
      </w:pPr>
      <w:rPr>
        <w:rFonts w:hint="default"/>
        <w:lang w:val="en-US" w:eastAsia="en-US" w:bidi="en-US"/>
      </w:rPr>
    </w:lvl>
    <w:lvl w:ilvl="6" w:tplc="39169058">
      <w:numFmt w:val="bullet"/>
      <w:lvlText w:val="•"/>
      <w:lvlJc w:val="left"/>
      <w:pPr>
        <w:ind w:left="9243" w:hanging="282"/>
      </w:pPr>
      <w:rPr>
        <w:rFonts w:hint="default"/>
        <w:lang w:val="en-US" w:eastAsia="en-US" w:bidi="en-US"/>
      </w:rPr>
    </w:lvl>
    <w:lvl w:ilvl="7" w:tplc="F9AA7714">
      <w:numFmt w:val="bullet"/>
      <w:lvlText w:val="•"/>
      <w:lvlJc w:val="left"/>
      <w:pPr>
        <w:ind w:left="10264" w:hanging="282"/>
      </w:pPr>
      <w:rPr>
        <w:rFonts w:hint="default"/>
        <w:lang w:val="en-US" w:eastAsia="en-US" w:bidi="en-US"/>
      </w:rPr>
    </w:lvl>
    <w:lvl w:ilvl="8" w:tplc="AFCA731C">
      <w:numFmt w:val="bullet"/>
      <w:lvlText w:val="•"/>
      <w:lvlJc w:val="left"/>
      <w:pPr>
        <w:ind w:left="11285" w:hanging="282"/>
      </w:pPr>
      <w:rPr>
        <w:rFonts w:hint="default"/>
        <w:lang w:val="en-US" w:eastAsia="en-US" w:bidi="en-US"/>
      </w:rPr>
    </w:lvl>
  </w:abstractNum>
  <w:abstractNum w:abstractNumId="8">
    <w:nsid w:val="77751EAF"/>
    <w:multiLevelType w:val="hybridMultilevel"/>
    <w:tmpl w:val="6B7E4224"/>
    <w:lvl w:ilvl="0" w:tplc="D75EEE44">
      <w:start w:val="1"/>
      <w:numFmt w:val="decimal"/>
      <w:lvlText w:val="%1."/>
      <w:lvlJc w:val="left"/>
      <w:pPr>
        <w:ind w:left="98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252A3BFA">
      <w:numFmt w:val="bullet"/>
      <w:lvlText w:val="•"/>
      <w:lvlJc w:val="left"/>
      <w:pPr>
        <w:ind w:left="1998" w:hanging="361"/>
      </w:pPr>
      <w:rPr>
        <w:rFonts w:hint="default"/>
        <w:lang w:val="en-US" w:eastAsia="en-US" w:bidi="en-US"/>
      </w:rPr>
    </w:lvl>
    <w:lvl w:ilvl="2" w:tplc="320C7DDE">
      <w:numFmt w:val="bullet"/>
      <w:lvlText w:val="•"/>
      <w:lvlJc w:val="left"/>
      <w:pPr>
        <w:ind w:left="3017" w:hanging="361"/>
      </w:pPr>
      <w:rPr>
        <w:rFonts w:hint="default"/>
        <w:lang w:val="en-US" w:eastAsia="en-US" w:bidi="en-US"/>
      </w:rPr>
    </w:lvl>
    <w:lvl w:ilvl="3" w:tplc="4E36F7D8">
      <w:numFmt w:val="bullet"/>
      <w:lvlText w:val="•"/>
      <w:lvlJc w:val="left"/>
      <w:pPr>
        <w:ind w:left="4035" w:hanging="361"/>
      </w:pPr>
      <w:rPr>
        <w:rFonts w:hint="default"/>
        <w:lang w:val="en-US" w:eastAsia="en-US" w:bidi="en-US"/>
      </w:rPr>
    </w:lvl>
    <w:lvl w:ilvl="4" w:tplc="E5B60AA4">
      <w:numFmt w:val="bullet"/>
      <w:lvlText w:val="•"/>
      <w:lvlJc w:val="left"/>
      <w:pPr>
        <w:ind w:left="5054" w:hanging="361"/>
      </w:pPr>
      <w:rPr>
        <w:rFonts w:hint="default"/>
        <w:lang w:val="en-US" w:eastAsia="en-US" w:bidi="en-US"/>
      </w:rPr>
    </w:lvl>
    <w:lvl w:ilvl="5" w:tplc="8EE0C686">
      <w:numFmt w:val="bullet"/>
      <w:lvlText w:val="•"/>
      <w:lvlJc w:val="left"/>
      <w:pPr>
        <w:ind w:left="6073" w:hanging="361"/>
      </w:pPr>
      <w:rPr>
        <w:rFonts w:hint="default"/>
        <w:lang w:val="en-US" w:eastAsia="en-US" w:bidi="en-US"/>
      </w:rPr>
    </w:lvl>
    <w:lvl w:ilvl="6" w:tplc="904C3932">
      <w:numFmt w:val="bullet"/>
      <w:lvlText w:val="•"/>
      <w:lvlJc w:val="left"/>
      <w:pPr>
        <w:ind w:left="7091" w:hanging="361"/>
      </w:pPr>
      <w:rPr>
        <w:rFonts w:hint="default"/>
        <w:lang w:val="en-US" w:eastAsia="en-US" w:bidi="en-US"/>
      </w:rPr>
    </w:lvl>
    <w:lvl w:ilvl="7" w:tplc="8DB86CB0">
      <w:numFmt w:val="bullet"/>
      <w:lvlText w:val="•"/>
      <w:lvlJc w:val="left"/>
      <w:pPr>
        <w:ind w:left="8110" w:hanging="361"/>
      </w:pPr>
      <w:rPr>
        <w:rFonts w:hint="default"/>
        <w:lang w:val="en-US" w:eastAsia="en-US" w:bidi="en-US"/>
      </w:rPr>
    </w:lvl>
    <w:lvl w:ilvl="8" w:tplc="0914B208">
      <w:numFmt w:val="bullet"/>
      <w:lvlText w:val="•"/>
      <w:lvlJc w:val="left"/>
      <w:pPr>
        <w:ind w:left="9129" w:hanging="361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34142"/>
    <w:rsid w:val="00003FCF"/>
    <w:rsid w:val="00004B36"/>
    <w:rsid w:val="000121CC"/>
    <w:rsid w:val="00016032"/>
    <w:rsid w:val="000307EF"/>
    <w:rsid w:val="00030B15"/>
    <w:rsid w:val="00041F2A"/>
    <w:rsid w:val="00045D48"/>
    <w:rsid w:val="00047558"/>
    <w:rsid w:val="0006289B"/>
    <w:rsid w:val="00062E65"/>
    <w:rsid w:val="000704A4"/>
    <w:rsid w:val="0007456B"/>
    <w:rsid w:val="000859AC"/>
    <w:rsid w:val="000B3615"/>
    <w:rsid w:val="000C3754"/>
    <w:rsid w:val="000D44E7"/>
    <w:rsid w:val="000D6EF3"/>
    <w:rsid w:val="000E0BE0"/>
    <w:rsid w:val="000E22BA"/>
    <w:rsid w:val="000E4AF3"/>
    <w:rsid w:val="000E5964"/>
    <w:rsid w:val="001122CC"/>
    <w:rsid w:val="001275F6"/>
    <w:rsid w:val="00146B71"/>
    <w:rsid w:val="00160B5B"/>
    <w:rsid w:val="00180169"/>
    <w:rsid w:val="00194473"/>
    <w:rsid w:val="001A72BF"/>
    <w:rsid w:val="001B1296"/>
    <w:rsid w:val="001C43BF"/>
    <w:rsid w:val="001E02F5"/>
    <w:rsid w:val="001E34E5"/>
    <w:rsid w:val="001F490E"/>
    <w:rsid w:val="001F66EE"/>
    <w:rsid w:val="001F735F"/>
    <w:rsid w:val="00212D06"/>
    <w:rsid w:val="002136CB"/>
    <w:rsid w:val="002303E6"/>
    <w:rsid w:val="0024317C"/>
    <w:rsid w:val="00244605"/>
    <w:rsid w:val="00265332"/>
    <w:rsid w:val="00265685"/>
    <w:rsid w:val="002673CF"/>
    <w:rsid w:val="002739FE"/>
    <w:rsid w:val="002816DE"/>
    <w:rsid w:val="00290663"/>
    <w:rsid w:val="0029713A"/>
    <w:rsid w:val="002D357B"/>
    <w:rsid w:val="002D603B"/>
    <w:rsid w:val="002E67C7"/>
    <w:rsid w:val="00300AD2"/>
    <w:rsid w:val="00307ECA"/>
    <w:rsid w:val="00310C07"/>
    <w:rsid w:val="0034372F"/>
    <w:rsid w:val="00352F33"/>
    <w:rsid w:val="00354315"/>
    <w:rsid w:val="00365087"/>
    <w:rsid w:val="00366396"/>
    <w:rsid w:val="00381F37"/>
    <w:rsid w:val="003B2458"/>
    <w:rsid w:val="003B31EF"/>
    <w:rsid w:val="003C1A10"/>
    <w:rsid w:val="003D3814"/>
    <w:rsid w:val="003F0110"/>
    <w:rsid w:val="00415BC5"/>
    <w:rsid w:val="004303D5"/>
    <w:rsid w:val="00462580"/>
    <w:rsid w:val="00464C96"/>
    <w:rsid w:val="0046603E"/>
    <w:rsid w:val="00472029"/>
    <w:rsid w:val="00483B63"/>
    <w:rsid w:val="004900C2"/>
    <w:rsid w:val="004B22AC"/>
    <w:rsid w:val="004C7CC6"/>
    <w:rsid w:val="004D64B4"/>
    <w:rsid w:val="004E4B14"/>
    <w:rsid w:val="00502AC1"/>
    <w:rsid w:val="00523D25"/>
    <w:rsid w:val="00533A28"/>
    <w:rsid w:val="00542C9E"/>
    <w:rsid w:val="00545BF3"/>
    <w:rsid w:val="00556019"/>
    <w:rsid w:val="005670B3"/>
    <w:rsid w:val="00574A65"/>
    <w:rsid w:val="00577AA1"/>
    <w:rsid w:val="00586EC2"/>
    <w:rsid w:val="005915BD"/>
    <w:rsid w:val="0059690C"/>
    <w:rsid w:val="0059706F"/>
    <w:rsid w:val="005A08BA"/>
    <w:rsid w:val="005A58B2"/>
    <w:rsid w:val="005A7699"/>
    <w:rsid w:val="005B35C6"/>
    <w:rsid w:val="005B70D5"/>
    <w:rsid w:val="005C06D9"/>
    <w:rsid w:val="005C2FF6"/>
    <w:rsid w:val="005C5792"/>
    <w:rsid w:val="005D7355"/>
    <w:rsid w:val="005D7D9D"/>
    <w:rsid w:val="005E0088"/>
    <w:rsid w:val="005F4668"/>
    <w:rsid w:val="005F5824"/>
    <w:rsid w:val="006018A1"/>
    <w:rsid w:val="006116F0"/>
    <w:rsid w:val="00617A82"/>
    <w:rsid w:val="00647840"/>
    <w:rsid w:val="00660EE3"/>
    <w:rsid w:val="006669B1"/>
    <w:rsid w:val="006721CB"/>
    <w:rsid w:val="00680BCD"/>
    <w:rsid w:val="00680DAF"/>
    <w:rsid w:val="00681CF4"/>
    <w:rsid w:val="006857A2"/>
    <w:rsid w:val="006945AE"/>
    <w:rsid w:val="006B11C5"/>
    <w:rsid w:val="006B65EE"/>
    <w:rsid w:val="006D1395"/>
    <w:rsid w:val="006E23D8"/>
    <w:rsid w:val="0070151E"/>
    <w:rsid w:val="00707D32"/>
    <w:rsid w:val="00711261"/>
    <w:rsid w:val="00712273"/>
    <w:rsid w:val="00724420"/>
    <w:rsid w:val="00746830"/>
    <w:rsid w:val="00751990"/>
    <w:rsid w:val="00755E02"/>
    <w:rsid w:val="0076025A"/>
    <w:rsid w:val="00761180"/>
    <w:rsid w:val="00763D4B"/>
    <w:rsid w:val="00783EA7"/>
    <w:rsid w:val="007A532D"/>
    <w:rsid w:val="007B23AA"/>
    <w:rsid w:val="007B672B"/>
    <w:rsid w:val="007D0CFB"/>
    <w:rsid w:val="007E5A7C"/>
    <w:rsid w:val="007E7F76"/>
    <w:rsid w:val="007F13F0"/>
    <w:rsid w:val="008014DB"/>
    <w:rsid w:val="00802A72"/>
    <w:rsid w:val="00812A4A"/>
    <w:rsid w:val="00817C3B"/>
    <w:rsid w:val="00834142"/>
    <w:rsid w:val="00834C66"/>
    <w:rsid w:val="00852C6B"/>
    <w:rsid w:val="00861ACA"/>
    <w:rsid w:val="00862715"/>
    <w:rsid w:val="008657A0"/>
    <w:rsid w:val="008664C7"/>
    <w:rsid w:val="008675D9"/>
    <w:rsid w:val="00870E87"/>
    <w:rsid w:val="00875219"/>
    <w:rsid w:val="00876AE4"/>
    <w:rsid w:val="00877DBF"/>
    <w:rsid w:val="0088545D"/>
    <w:rsid w:val="008926E8"/>
    <w:rsid w:val="00897891"/>
    <w:rsid w:val="008A1623"/>
    <w:rsid w:val="008B05E9"/>
    <w:rsid w:val="008B5A07"/>
    <w:rsid w:val="008D3D45"/>
    <w:rsid w:val="008D4FCA"/>
    <w:rsid w:val="008F41B1"/>
    <w:rsid w:val="008F68DD"/>
    <w:rsid w:val="00900423"/>
    <w:rsid w:val="00906A02"/>
    <w:rsid w:val="0091719E"/>
    <w:rsid w:val="009172FE"/>
    <w:rsid w:val="00921DA1"/>
    <w:rsid w:val="009365D9"/>
    <w:rsid w:val="00940119"/>
    <w:rsid w:val="00944029"/>
    <w:rsid w:val="00944895"/>
    <w:rsid w:val="009605B5"/>
    <w:rsid w:val="00981D93"/>
    <w:rsid w:val="009A6639"/>
    <w:rsid w:val="009B0F66"/>
    <w:rsid w:val="009B5D77"/>
    <w:rsid w:val="009C2160"/>
    <w:rsid w:val="009C747C"/>
    <w:rsid w:val="009D545E"/>
    <w:rsid w:val="009E000F"/>
    <w:rsid w:val="00A00B67"/>
    <w:rsid w:val="00A12DD8"/>
    <w:rsid w:val="00A165AC"/>
    <w:rsid w:val="00A439C7"/>
    <w:rsid w:val="00A44952"/>
    <w:rsid w:val="00A53E16"/>
    <w:rsid w:val="00A61C40"/>
    <w:rsid w:val="00A70978"/>
    <w:rsid w:val="00A72682"/>
    <w:rsid w:val="00A83B20"/>
    <w:rsid w:val="00AC521A"/>
    <w:rsid w:val="00AC65E4"/>
    <w:rsid w:val="00AD2D9C"/>
    <w:rsid w:val="00AF1662"/>
    <w:rsid w:val="00AF3086"/>
    <w:rsid w:val="00AF642F"/>
    <w:rsid w:val="00B026B8"/>
    <w:rsid w:val="00B04F7D"/>
    <w:rsid w:val="00B263B6"/>
    <w:rsid w:val="00B36121"/>
    <w:rsid w:val="00B66B5C"/>
    <w:rsid w:val="00B93E10"/>
    <w:rsid w:val="00B95A8D"/>
    <w:rsid w:val="00BA5EC7"/>
    <w:rsid w:val="00BC44E3"/>
    <w:rsid w:val="00BC6304"/>
    <w:rsid w:val="00BD5FD5"/>
    <w:rsid w:val="00C03748"/>
    <w:rsid w:val="00C10175"/>
    <w:rsid w:val="00C1381F"/>
    <w:rsid w:val="00C16E2F"/>
    <w:rsid w:val="00C17EE7"/>
    <w:rsid w:val="00C250EC"/>
    <w:rsid w:val="00C676AB"/>
    <w:rsid w:val="00C82757"/>
    <w:rsid w:val="00C8713E"/>
    <w:rsid w:val="00C97DFA"/>
    <w:rsid w:val="00CA2C4F"/>
    <w:rsid w:val="00CA3F56"/>
    <w:rsid w:val="00CB3238"/>
    <w:rsid w:val="00CC0F60"/>
    <w:rsid w:val="00CC2BA4"/>
    <w:rsid w:val="00CC4204"/>
    <w:rsid w:val="00CD4CF9"/>
    <w:rsid w:val="00CD4ED8"/>
    <w:rsid w:val="00CD67B2"/>
    <w:rsid w:val="00D01966"/>
    <w:rsid w:val="00D246DF"/>
    <w:rsid w:val="00D2596A"/>
    <w:rsid w:val="00D270FC"/>
    <w:rsid w:val="00D3638F"/>
    <w:rsid w:val="00D439C6"/>
    <w:rsid w:val="00D51E2B"/>
    <w:rsid w:val="00D63AB3"/>
    <w:rsid w:val="00D80FD0"/>
    <w:rsid w:val="00D86674"/>
    <w:rsid w:val="00D915A0"/>
    <w:rsid w:val="00DB3958"/>
    <w:rsid w:val="00DB5357"/>
    <w:rsid w:val="00DC22EF"/>
    <w:rsid w:val="00DC6837"/>
    <w:rsid w:val="00DE045C"/>
    <w:rsid w:val="00DE5A29"/>
    <w:rsid w:val="00DF3945"/>
    <w:rsid w:val="00E010AF"/>
    <w:rsid w:val="00E15DE2"/>
    <w:rsid w:val="00E24A6D"/>
    <w:rsid w:val="00E278B8"/>
    <w:rsid w:val="00E43DB9"/>
    <w:rsid w:val="00E462C1"/>
    <w:rsid w:val="00E53442"/>
    <w:rsid w:val="00E75D0E"/>
    <w:rsid w:val="00E8064C"/>
    <w:rsid w:val="00E8198F"/>
    <w:rsid w:val="00E90CE1"/>
    <w:rsid w:val="00E9170B"/>
    <w:rsid w:val="00EA22DB"/>
    <w:rsid w:val="00EB5133"/>
    <w:rsid w:val="00EB5F45"/>
    <w:rsid w:val="00EC26C5"/>
    <w:rsid w:val="00EE5913"/>
    <w:rsid w:val="00F11EF7"/>
    <w:rsid w:val="00F209FE"/>
    <w:rsid w:val="00F217AE"/>
    <w:rsid w:val="00F34A22"/>
    <w:rsid w:val="00F34F76"/>
    <w:rsid w:val="00F4447F"/>
    <w:rsid w:val="00F52995"/>
    <w:rsid w:val="00F60490"/>
    <w:rsid w:val="00F705BD"/>
    <w:rsid w:val="00F760BF"/>
    <w:rsid w:val="00F774C9"/>
    <w:rsid w:val="00FA3F3C"/>
    <w:rsid w:val="00FA6B15"/>
    <w:rsid w:val="00FC4C0C"/>
    <w:rsid w:val="00FC6E7D"/>
    <w:rsid w:val="00FD087A"/>
    <w:rsid w:val="00FE03D2"/>
    <w:rsid w:val="00FF2B8D"/>
    <w:rsid w:val="00FF3204"/>
    <w:rsid w:val="00FF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4142"/>
    <w:rPr>
      <w:rFonts w:ascii="Calibri" w:eastAsia="Calibri" w:hAnsi="Calibri" w:cs="Calibri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41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4142"/>
  </w:style>
  <w:style w:type="paragraph" w:customStyle="1" w:styleId="Heading1">
    <w:name w:val="Heading 1"/>
    <w:basedOn w:val="a"/>
    <w:uiPriority w:val="1"/>
    <w:qFormat/>
    <w:rsid w:val="00834142"/>
    <w:pPr>
      <w:ind w:left="26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34142"/>
    <w:pPr>
      <w:ind w:left="3946" w:right="4119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834142"/>
    <w:pPr>
      <w:ind w:left="260"/>
      <w:jc w:val="both"/>
      <w:outlineLvl w:val="3"/>
    </w:pPr>
    <w:rPr>
      <w:b/>
      <w:bCs/>
    </w:rPr>
  </w:style>
  <w:style w:type="paragraph" w:styleId="a4">
    <w:name w:val="List Paragraph"/>
    <w:basedOn w:val="a"/>
    <w:uiPriority w:val="1"/>
    <w:qFormat/>
    <w:rsid w:val="00834142"/>
    <w:pPr>
      <w:ind w:left="543" w:hanging="425"/>
    </w:pPr>
  </w:style>
  <w:style w:type="paragraph" w:customStyle="1" w:styleId="TableParagraph">
    <w:name w:val="Table Paragraph"/>
    <w:basedOn w:val="a"/>
    <w:uiPriority w:val="1"/>
    <w:qFormat/>
    <w:rsid w:val="00834142"/>
  </w:style>
  <w:style w:type="character" w:styleId="-">
    <w:name w:val="Hyperlink"/>
    <w:basedOn w:val="a0"/>
    <w:uiPriority w:val="99"/>
    <w:unhideWhenUsed/>
    <w:rsid w:val="009E000F"/>
    <w:rPr>
      <w:color w:val="0000FF" w:themeColor="hyperlink"/>
      <w:u w:val="single"/>
    </w:rPr>
  </w:style>
  <w:style w:type="paragraph" w:styleId="a5">
    <w:name w:val="No Spacing"/>
    <w:uiPriority w:val="1"/>
    <w:qFormat/>
    <w:rsid w:val="00817C3B"/>
    <w:pPr>
      <w:widowControl/>
      <w:autoSpaceDE/>
      <w:autoSpaceDN/>
    </w:pPr>
    <w:rPr>
      <w:rFonts w:ascii="Calibri" w:eastAsia="Calibri" w:hAnsi="Calibri" w:cs="Times New Roman"/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817C3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17C3B"/>
    <w:rPr>
      <w:rFonts w:ascii="Tahoma" w:eastAsia="Calibri" w:hAnsi="Tahoma" w:cs="Tahoma"/>
      <w:sz w:val="16"/>
      <w:szCs w:val="16"/>
      <w:lang w:bidi="en-US"/>
    </w:rPr>
  </w:style>
  <w:style w:type="paragraph" w:styleId="a7">
    <w:name w:val="header"/>
    <w:basedOn w:val="a"/>
    <w:link w:val="Char0"/>
    <w:uiPriority w:val="99"/>
    <w:semiHidden/>
    <w:unhideWhenUsed/>
    <w:rsid w:val="0026568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265685"/>
    <w:rPr>
      <w:rFonts w:ascii="Calibri" w:eastAsia="Calibri" w:hAnsi="Calibri" w:cs="Calibri"/>
      <w:lang w:bidi="en-US"/>
    </w:rPr>
  </w:style>
  <w:style w:type="paragraph" w:styleId="a8">
    <w:name w:val="footer"/>
    <w:basedOn w:val="a"/>
    <w:link w:val="Char1"/>
    <w:uiPriority w:val="99"/>
    <w:unhideWhenUsed/>
    <w:rsid w:val="0026568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265685"/>
    <w:rPr>
      <w:rFonts w:ascii="Calibri" w:eastAsia="Calibri" w:hAnsi="Calibri" w:cs="Calibri"/>
      <w:lang w:bidi="en-US"/>
    </w:rPr>
  </w:style>
  <w:style w:type="table" w:styleId="a9">
    <w:name w:val="Table Grid"/>
    <w:basedOn w:val="a1"/>
    <w:uiPriority w:val="59"/>
    <w:rsid w:val="00C101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2">
    <w:name w:val="WW8Num1z2"/>
    <w:rsid w:val="009365D9"/>
  </w:style>
  <w:style w:type="paragraph" w:customStyle="1" w:styleId="TabletextChar">
    <w:name w:val="Table text Char"/>
    <w:basedOn w:val="a"/>
    <w:semiHidden/>
    <w:rsid w:val="00FE03D2"/>
    <w:pPr>
      <w:autoSpaceDE/>
      <w:autoSpaceDN/>
      <w:spacing w:after="120"/>
    </w:pPr>
    <w:rPr>
      <w:rFonts w:ascii="Tahoma" w:eastAsia="Times New Roman" w:hAnsi="Tahoma" w:cs="Times New Roman"/>
      <w:sz w:val="20"/>
      <w:szCs w:val="20"/>
      <w:lang w:val="el-GR" w:bidi="ar-SA"/>
    </w:rPr>
  </w:style>
  <w:style w:type="paragraph" w:styleId="aa">
    <w:name w:val="footnote text"/>
    <w:basedOn w:val="a"/>
    <w:link w:val="Char2"/>
    <w:rsid w:val="00FE03D2"/>
    <w:pPr>
      <w:widowControl/>
      <w:overflowPunct w:val="0"/>
      <w:adjustRightInd w:val="0"/>
      <w:spacing w:line="360" w:lineRule="atLeast"/>
      <w:jc w:val="both"/>
      <w:textAlignment w:val="baseline"/>
    </w:pPr>
    <w:rPr>
      <w:rFonts w:ascii="Arial" w:eastAsia="Times New Roman" w:hAnsi="Arial" w:cs="Times New Roman"/>
      <w:sz w:val="20"/>
      <w:szCs w:val="20"/>
      <w:lang w:val="el-GR" w:eastAsia="el-GR" w:bidi="ar-SA"/>
    </w:rPr>
  </w:style>
  <w:style w:type="character" w:customStyle="1" w:styleId="Char2">
    <w:name w:val="Κείμενο υποσημείωσης Char"/>
    <w:basedOn w:val="a0"/>
    <w:link w:val="aa"/>
    <w:rsid w:val="00FE03D2"/>
    <w:rPr>
      <w:rFonts w:ascii="Arial" w:eastAsia="Times New Roman" w:hAnsi="Arial" w:cs="Times New Roman"/>
      <w:sz w:val="20"/>
      <w:szCs w:val="20"/>
      <w:lang w:val="el-GR" w:eastAsia="el-GR"/>
    </w:rPr>
  </w:style>
  <w:style w:type="character" w:styleId="ab">
    <w:name w:val="footnote reference"/>
    <w:basedOn w:val="a0"/>
    <w:rsid w:val="00FE03D2"/>
    <w:rPr>
      <w:vertAlign w:val="superscript"/>
    </w:rPr>
  </w:style>
  <w:style w:type="paragraph" w:styleId="ac">
    <w:name w:val="endnote text"/>
    <w:basedOn w:val="a"/>
    <w:link w:val="Char3"/>
    <w:uiPriority w:val="99"/>
    <w:semiHidden/>
    <w:unhideWhenUsed/>
    <w:rsid w:val="00870E87"/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c"/>
    <w:uiPriority w:val="99"/>
    <w:semiHidden/>
    <w:rsid w:val="00870E87"/>
    <w:rPr>
      <w:rFonts w:ascii="Calibri" w:eastAsia="Calibri" w:hAnsi="Calibri" w:cs="Calibri"/>
      <w:sz w:val="20"/>
      <w:szCs w:val="20"/>
      <w:lang w:bidi="en-US"/>
    </w:rPr>
  </w:style>
  <w:style w:type="character" w:styleId="ad">
    <w:name w:val="endnote reference"/>
    <w:basedOn w:val="a0"/>
    <w:uiPriority w:val="99"/>
    <w:semiHidden/>
    <w:unhideWhenUsed/>
    <w:rsid w:val="00870E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ACF83-3F9E-4301-9160-9324C0DE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1213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user149</dc:creator>
  <cp:lastModifiedBy>admin</cp:lastModifiedBy>
  <cp:revision>9</cp:revision>
  <cp:lastPrinted>2020-04-01T11:18:00Z</cp:lastPrinted>
  <dcterms:created xsi:type="dcterms:W3CDTF">2020-07-16T08:46:00Z</dcterms:created>
  <dcterms:modified xsi:type="dcterms:W3CDTF">2020-07-22T09:03:00Z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2020-03-26T00:00:00Z</vt:filetime>
  </property>
</Properties>
</file>