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DF" w:rsidRPr="00FE72DF" w:rsidRDefault="00FE72DF" w:rsidP="00BE17F6">
      <w:pPr>
        <w:jc w:val="center"/>
        <w:rPr>
          <w:b/>
        </w:rPr>
      </w:pPr>
      <w:r w:rsidRPr="00FE72DF">
        <w:rPr>
          <w:b/>
        </w:rPr>
        <w:t xml:space="preserve">«ΠΑΡΑΡΤΗΜΑ </w:t>
      </w:r>
      <w:r w:rsidRPr="00845BD3">
        <w:rPr>
          <w:b/>
          <w:sz w:val="28"/>
          <w:szCs w:val="28"/>
        </w:rPr>
        <w:t>Α</w:t>
      </w:r>
      <w:r w:rsidR="00634143" w:rsidRPr="003B25BF">
        <w:rPr>
          <w:b/>
          <w:sz w:val="28"/>
          <w:szCs w:val="28"/>
        </w:rPr>
        <w:t>2</w:t>
      </w:r>
      <w:r w:rsidRPr="00FE72DF">
        <w:rPr>
          <w:b/>
        </w:rPr>
        <w:t>»</w:t>
      </w:r>
    </w:p>
    <w:p w:rsidR="00FE72DF" w:rsidRDefault="00FE72DF" w:rsidP="00BE17F6">
      <w:pPr>
        <w:jc w:val="center"/>
        <w:rPr>
          <w:b/>
          <w:u w:val="single"/>
        </w:rPr>
      </w:pPr>
      <w:r w:rsidRPr="00FE72DF">
        <w:rPr>
          <w:b/>
          <w:u w:val="single"/>
        </w:rPr>
        <w:t>ΤΕΥΧΟΣ ΤΕΧΝΙΚΩΝ ΠΡΟΔΙΑΓΡΑΦΩΝ – ΕΙΔΙΚΩΝ ΟΡΩΝ</w:t>
      </w:r>
    </w:p>
    <w:p w:rsidR="00FE72DF" w:rsidRDefault="00FE72DF" w:rsidP="00BE17F6">
      <w:pPr>
        <w:jc w:val="center"/>
        <w:rPr>
          <w:b/>
          <w:bCs/>
          <w:u w:val="single"/>
        </w:rPr>
      </w:pPr>
      <w:r w:rsidRPr="00FE72DF">
        <w:rPr>
          <w:b/>
          <w:u w:val="single"/>
        </w:rPr>
        <w:t xml:space="preserve">ΣΥΝΟΛΙΚΟΥ ΠΟΣΟΥ: </w:t>
      </w:r>
      <w:r w:rsidR="005411DD" w:rsidRPr="005411DD">
        <w:rPr>
          <w:b/>
          <w:u w:val="single"/>
        </w:rPr>
        <w:t>19.840,00</w:t>
      </w:r>
      <w:bookmarkStart w:id="0" w:name="_GoBack"/>
      <w:bookmarkEnd w:id="0"/>
      <w:r w:rsidRPr="00FE72DF">
        <w:rPr>
          <w:b/>
          <w:bCs/>
          <w:u w:val="single"/>
        </w:rPr>
        <w:t>€</w:t>
      </w:r>
    </w:p>
    <w:tbl>
      <w:tblPr>
        <w:tblStyle w:val="a5"/>
        <w:tblW w:w="56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85"/>
        <w:gridCol w:w="4603"/>
        <w:gridCol w:w="1843"/>
        <w:gridCol w:w="1307"/>
      </w:tblGrid>
      <w:tr w:rsidR="000E0A25" w:rsidRPr="00B839E7" w:rsidTr="00634143">
        <w:trPr>
          <w:trHeight w:val="412"/>
        </w:trPr>
        <w:tc>
          <w:tcPr>
            <w:tcW w:w="978" w:type="pct"/>
            <w:hideMark/>
          </w:tcPr>
          <w:p w:rsidR="00B839E7" w:rsidRPr="00B839E7" w:rsidRDefault="00B21B3C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l-GR"/>
              </w:rPr>
              <w:t>1</w:t>
            </w:r>
            <w:r w:rsidR="00B839E7" w:rsidRPr="00B839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.</w:t>
            </w:r>
            <w:r w:rsidR="00B839E7"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ΤΥΠΟΣ ΕΞΟΠΛΙΣΜΟΥ</w:t>
            </w:r>
          </w:p>
        </w:tc>
        <w:tc>
          <w:tcPr>
            <w:tcW w:w="2388" w:type="pct"/>
            <w:vAlign w:val="bottom"/>
            <w:hideMark/>
          </w:tcPr>
          <w:p w:rsidR="00634143" w:rsidRPr="00634143" w:rsidRDefault="00634143" w:rsidP="006341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34143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AN</w:t>
            </w:r>
            <w:r w:rsidRPr="0063414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ΤΙΔΡΑΣΤΗΡΑΣ ΑΝΑΕΡΟΒΙΑΣ ΧΩΝΕΥΣΗΣ</w:t>
            </w:r>
          </w:p>
          <w:p w:rsidR="00B839E7" w:rsidRPr="00B839E7" w:rsidRDefault="00B839E7" w:rsidP="006341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56" w:type="pct"/>
            <w:hideMark/>
          </w:tcPr>
          <w:p w:rsidR="00B839E7" w:rsidRPr="00B839E7" w:rsidRDefault="00B839E7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678" w:type="pct"/>
            <w:hideMark/>
          </w:tcPr>
          <w:p w:rsidR="00B839E7" w:rsidRPr="00634143" w:rsidRDefault="00634143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</w:tr>
      <w:tr w:rsidR="00080AC9" w:rsidRPr="00B839E7" w:rsidTr="00506002">
        <w:trPr>
          <w:trHeight w:val="41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80AC9" w:rsidRPr="00080AC9" w:rsidRDefault="00080AC9" w:rsidP="00080AC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80A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472A6" w:rsidRPr="00B839E7" w:rsidTr="00506002">
        <w:trPr>
          <w:trHeight w:val="619"/>
        </w:trPr>
        <w:tc>
          <w:tcPr>
            <w:tcW w:w="978" w:type="pct"/>
            <w:shd w:val="pct35" w:color="auto" w:fill="auto"/>
            <w:hideMark/>
          </w:tcPr>
          <w:p w:rsidR="001472A6" w:rsidRPr="00B839E7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ΤΕΧΝΙΚΑ ΧΑΡΑΚΤΗΡΙΣΤΙΚΑ</w:t>
            </w:r>
          </w:p>
        </w:tc>
        <w:tc>
          <w:tcPr>
            <w:tcW w:w="2388" w:type="pct"/>
            <w:shd w:val="pct35" w:color="auto" w:fill="auto"/>
            <w:hideMark/>
          </w:tcPr>
          <w:p w:rsidR="001472A6" w:rsidRPr="00B839E7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956" w:type="pct"/>
            <w:shd w:val="pct35" w:color="auto" w:fill="auto"/>
            <w:hideMark/>
          </w:tcPr>
          <w:p w:rsidR="001472A6" w:rsidRPr="001472A6" w:rsidRDefault="001472A6" w:rsidP="00B839E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72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678" w:type="pct"/>
            <w:shd w:val="pct35" w:color="auto" w:fill="auto"/>
            <w:vAlign w:val="center"/>
            <w:hideMark/>
          </w:tcPr>
          <w:p w:rsidR="001472A6" w:rsidRPr="00C211F1" w:rsidRDefault="001472A6" w:rsidP="004F4E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211F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Παραπομπή - Τεκμηρίωση</w:t>
            </w:r>
          </w:p>
        </w:tc>
      </w:tr>
      <w:tr w:rsidR="00B47957" w:rsidRPr="00B839E7" w:rsidTr="00634143">
        <w:trPr>
          <w:trHeight w:val="371"/>
        </w:trPr>
        <w:tc>
          <w:tcPr>
            <w:tcW w:w="978" w:type="pct"/>
            <w:vAlign w:val="bottom"/>
            <w:hideMark/>
          </w:tcPr>
          <w:p w:rsidR="00B47957" w:rsidRPr="00634143" w:rsidRDefault="00B47957" w:rsidP="00634143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Χωρητικότητα  αντιδραστήρα</w:t>
            </w:r>
          </w:p>
        </w:tc>
        <w:tc>
          <w:tcPr>
            <w:tcW w:w="2388" w:type="pct"/>
            <w:hideMark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5   </w:t>
            </w:r>
            <w:proofErr w:type="spellStart"/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καθαρής χωρητικότητας από SS316 και όλα τα διαβρέχοντα μέρη από SS316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418"/>
        </w:trPr>
        <w:tc>
          <w:tcPr>
            <w:tcW w:w="978" w:type="pct"/>
            <w:vAlign w:val="bottom"/>
            <w:hideMark/>
          </w:tcPr>
          <w:p w:rsidR="00B47957" w:rsidRPr="00634143" w:rsidRDefault="00B47957" w:rsidP="00634143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Μέγιστη πίεση λειτουργίας</w:t>
            </w:r>
          </w:p>
        </w:tc>
        <w:tc>
          <w:tcPr>
            <w:tcW w:w="2388" w:type="pct"/>
            <w:vAlign w:val="bottom"/>
            <w:hideMark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10 bar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411"/>
        </w:trPr>
        <w:tc>
          <w:tcPr>
            <w:tcW w:w="978" w:type="pct"/>
            <w:vAlign w:val="bottom"/>
            <w:hideMark/>
          </w:tcPr>
          <w:p w:rsidR="00B47957" w:rsidRPr="00634143" w:rsidRDefault="00B47957" w:rsidP="00634143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Μεγίστη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Θερμοκρασία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λειτουργίας</w:t>
            </w:r>
          </w:p>
        </w:tc>
        <w:tc>
          <w:tcPr>
            <w:tcW w:w="2388" w:type="pct"/>
            <w:vAlign w:val="bottom"/>
            <w:hideMark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250°c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347"/>
        </w:trPr>
        <w:tc>
          <w:tcPr>
            <w:tcW w:w="978" w:type="pct"/>
            <w:vAlign w:val="bottom"/>
            <w:hideMark/>
          </w:tcPr>
          <w:p w:rsidR="00B47957" w:rsidRPr="00634143" w:rsidRDefault="00B47957" w:rsidP="00634143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63414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Θέρμανση</w:t>
            </w:r>
          </w:p>
        </w:tc>
        <w:tc>
          <w:tcPr>
            <w:tcW w:w="2388" w:type="pct"/>
            <w:vAlign w:val="bottom"/>
            <w:hideMark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SS304 Μανδύας με κεραμική μόνωση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B47957">
        <w:trPr>
          <w:trHeight w:val="409"/>
        </w:trPr>
        <w:tc>
          <w:tcPr>
            <w:tcW w:w="978" w:type="pct"/>
            <w:tcBorders>
              <w:bottom w:val="single" w:sz="4" w:space="0" w:color="auto"/>
            </w:tcBorders>
            <w:hideMark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Κινητήρας και κίνηση</w:t>
            </w:r>
          </w:p>
        </w:tc>
        <w:tc>
          <w:tcPr>
            <w:tcW w:w="238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Εναλλασσόμενου ρεύματος  Κινητήρας με ισχύ ¼ H.P,  μεταβλητή συχνότητα και ψηφιακή απεικόνιση στροφών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345"/>
        </w:trPr>
        <w:tc>
          <w:tcPr>
            <w:tcW w:w="978" w:type="pct"/>
            <w:shd w:val="clear" w:color="auto" w:fill="auto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Στεγανοποίηση άξονα</w:t>
            </w:r>
          </w:p>
        </w:tc>
        <w:tc>
          <w:tcPr>
            <w:tcW w:w="2388" w:type="pct"/>
            <w:vAlign w:val="bottom"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Μηδενικής διαρροής σύζευξη μαγνητικού δίσκου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B47957">
        <w:trPr>
          <w:trHeight w:val="315"/>
        </w:trPr>
        <w:tc>
          <w:tcPr>
            <w:tcW w:w="97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Αναδευτήρας</w:t>
            </w:r>
          </w:p>
        </w:tc>
        <w:tc>
          <w:tcPr>
            <w:tcW w:w="238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Αναδευτήρας 6 πτερυγίων  με εύρος  ρύθμισης στροφών 100-1450rpm και δυνατότητα ρύθμισης διαφορετικών ταχυτήτων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B47957">
        <w:trPr>
          <w:trHeight w:val="315"/>
        </w:trPr>
        <w:tc>
          <w:tcPr>
            <w:tcW w:w="97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Βασικά εξαρτήματα</w:t>
            </w:r>
          </w:p>
        </w:tc>
        <w:tc>
          <w:tcPr>
            <w:tcW w:w="2388" w:type="pct"/>
          </w:tcPr>
          <w:p w:rsidR="00B47957" w:rsidRPr="00B47957" w:rsidRDefault="00B47957" w:rsidP="00B47957">
            <w:pPr>
              <w:pStyle w:val="-HTML"/>
              <w:shd w:val="clear" w:color="auto" w:fill="FFFFFF"/>
              <w:rPr>
                <w:rFonts w:ascii="Calibri" w:hAnsi="Calibri"/>
                <w:lang w:val="el-GR" w:eastAsia="el-GR"/>
              </w:rPr>
            </w:pPr>
            <w:r w:rsidRPr="00B47957">
              <w:rPr>
                <w:rFonts w:ascii="Calibri" w:hAnsi="Calibri"/>
                <w:lang w:val="el-GR" w:eastAsia="el-GR"/>
              </w:rPr>
              <w:t xml:space="preserve">1) Εξωτερικά εξαρτήματα Μετρητής πίεσης , βαλβίδα, βαλβίδα εκτόνωσης της πίεσης αέριο βαλβίδα εισαγωγής αερίου  &amp; βαλβίδα δειγματοληψίας υγρού  τοποθετημένη σε  κοινό βυθιζόμενο σωλήνα,  βαλβίδα στον πυθμένα, βαλβίδα </w:t>
            </w:r>
            <w:r w:rsidRPr="00B47957">
              <w:rPr>
                <w:rFonts w:ascii="Calibri" w:hAnsi="Calibri" w:hint="eastAsia"/>
                <w:lang w:val="el-GR" w:eastAsia="el-GR"/>
              </w:rPr>
              <w:t>από</w:t>
            </w:r>
            <w:r w:rsidRPr="00B47957">
              <w:rPr>
                <w:rFonts w:ascii="Calibri" w:hAnsi="Calibri"/>
                <w:lang w:val="el-GR" w:eastAsia="el-GR"/>
              </w:rPr>
              <w:t xml:space="preserve">  SS – 316 στην κεφαλή του αντιδραστήρα στην οποία </w:t>
            </w:r>
            <w:r w:rsidRPr="00B47957">
              <w:rPr>
                <w:rFonts w:ascii="Calibri" w:hAnsi="Calibri" w:hint="eastAsia"/>
                <w:lang w:val="el-GR" w:eastAsia="el-GR"/>
              </w:rPr>
              <w:t>είναι</w:t>
            </w:r>
            <w:r w:rsidRPr="00B47957">
              <w:rPr>
                <w:rFonts w:ascii="Calibri" w:hAnsi="Calibri"/>
                <w:lang w:val="el-GR" w:eastAsia="el-GR"/>
              </w:rPr>
              <w:t xml:space="preserve"> ενσωματωμένο χωνί για την είσοδο στον αντιδραστήρα   σκόνης  ή  υγρού υπό  ατμοσφαιρική πίεση </w:t>
            </w:r>
          </w:p>
          <w:p w:rsidR="00B47957" w:rsidRPr="00B47957" w:rsidRDefault="00B47957" w:rsidP="009A221D">
            <w:pPr>
              <w:pStyle w:val="-HTML"/>
              <w:shd w:val="clear" w:color="auto" w:fill="FFFFFF"/>
              <w:rPr>
                <w:rFonts w:ascii="Calibri" w:hAnsi="Calibri"/>
                <w:lang w:eastAsia="el-GR"/>
              </w:rPr>
            </w:pPr>
            <w:r w:rsidRPr="00B47957">
              <w:rPr>
                <w:rFonts w:ascii="Calibri" w:hAnsi="Calibri"/>
                <w:lang w:val="el-GR" w:eastAsia="el-GR"/>
              </w:rPr>
              <w:t xml:space="preserve">2) Εσωτερικά εξαρτήματα : εσωτερική σπείρα ψύξης,   αισθητήρας θερμοκρασίας  </w:t>
            </w:r>
            <w:r w:rsidRPr="00B47957">
              <w:rPr>
                <w:rFonts w:ascii="Calibri" w:hAnsi="Calibri" w:hint="eastAsia"/>
                <w:lang w:val="el-GR" w:eastAsia="el-GR"/>
              </w:rPr>
              <w:t>από</w:t>
            </w:r>
            <w:r w:rsidRPr="00B47957">
              <w:rPr>
                <w:rFonts w:ascii="Calibri" w:hAnsi="Calibri"/>
                <w:lang w:val="el-GR" w:eastAsia="el-GR"/>
              </w:rPr>
              <w:t xml:space="preserve"> PT 100 ενσωματωμένος σε ειδική υποδοχή για την καλύτερη ακρίβεια στη μέτρηση, βυθιζόμενο σωλήνα, δυναμικά περιστρεφόμενο καλάθι καταλύτη, φίλτρο καταλύτη, ειδική συσκευή υποδοχής  καταλύτη για τη δυνατότητα προσθήκης καταλύτη </w:t>
            </w:r>
            <w:r w:rsidR="009A221D" w:rsidRPr="00B47957">
              <w:rPr>
                <w:rFonts w:ascii="Calibri" w:hAnsi="Calibri"/>
                <w:lang w:val="el-GR" w:eastAsia="el-GR"/>
              </w:rPr>
              <w:t>κάτω</w:t>
            </w:r>
            <w:r w:rsidRPr="00B47957">
              <w:rPr>
                <w:rFonts w:ascii="Calibri" w:hAnsi="Calibri"/>
                <w:lang w:val="el-GR" w:eastAsia="el-GR"/>
              </w:rPr>
              <w:t xml:space="preserve"> </w:t>
            </w:r>
            <w:r w:rsidRPr="00B47957">
              <w:rPr>
                <w:rFonts w:ascii="Calibri" w:hAnsi="Calibri" w:hint="eastAsia"/>
                <w:lang w:val="el-GR" w:eastAsia="el-GR"/>
              </w:rPr>
              <w:t>από</w:t>
            </w:r>
            <w:r w:rsidRPr="00B47957">
              <w:rPr>
                <w:rFonts w:ascii="Calibri" w:hAnsi="Calibri"/>
                <w:lang w:val="el-GR" w:eastAsia="el-GR"/>
              </w:rPr>
              <w:t xml:space="preserve"> υψηλή πίεση και </w:t>
            </w:r>
            <w:r w:rsidRPr="00B47957">
              <w:rPr>
                <w:rFonts w:ascii="Calibri" w:hAnsi="Calibri" w:hint="eastAsia"/>
                <w:lang w:val="el-GR" w:eastAsia="el-GR"/>
              </w:rPr>
              <w:t>κατά</w:t>
            </w:r>
            <w:r w:rsidRPr="00B47957">
              <w:rPr>
                <w:rFonts w:ascii="Calibri" w:hAnsi="Calibri"/>
                <w:lang w:val="el-GR" w:eastAsia="el-GR"/>
              </w:rPr>
              <w:t xml:space="preserve"> τη διάρκεια </w:t>
            </w:r>
            <w:r w:rsidRPr="00B47957">
              <w:rPr>
                <w:rFonts w:ascii="Calibri" w:hAnsi="Calibri" w:hint="eastAsia"/>
                <w:lang w:val="el-GR" w:eastAsia="el-GR"/>
              </w:rPr>
              <w:t>της</w:t>
            </w:r>
            <w:r w:rsidRPr="00B47957">
              <w:rPr>
                <w:rFonts w:ascii="Calibri" w:hAnsi="Calibri"/>
                <w:lang w:val="el-GR" w:eastAsia="el-GR"/>
              </w:rPr>
              <w:t xml:space="preserve"> αντίδρασης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B47957">
        <w:trPr>
          <w:trHeight w:val="315"/>
        </w:trPr>
        <w:tc>
          <w:tcPr>
            <w:tcW w:w="97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Τσιμούχες </w:t>
            </w:r>
          </w:p>
        </w:tc>
        <w:tc>
          <w:tcPr>
            <w:tcW w:w="238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Από </w:t>
            </w:r>
            <w:proofErr w:type="spellStart"/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τεφλόν</w:t>
            </w:r>
            <w:proofErr w:type="spellEnd"/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σύστημα διαιρούμενου τύπου σφικτήρα για γρήγορο σύστημα ανοίγματος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315"/>
        </w:trPr>
        <w:tc>
          <w:tcPr>
            <w:tcW w:w="978" w:type="pct"/>
            <w:vAlign w:val="bottom"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Πίνακας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ελέγχου</w:t>
            </w:r>
          </w:p>
        </w:tc>
        <w:tc>
          <w:tcPr>
            <w:tcW w:w="2388" w:type="pct"/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Πίνακας ελέγχου από SS με ελεγκτή ταχύτητας του κινητήρα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315"/>
        </w:trPr>
        <w:tc>
          <w:tcPr>
            <w:tcW w:w="978" w:type="pct"/>
            <w:vAlign w:val="bottom"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Βάση</w:t>
            </w:r>
          </w:p>
        </w:tc>
        <w:tc>
          <w:tcPr>
            <w:tcW w:w="2388" w:type="pct"/>
            <w:vAlign w:val="bottom"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Κινητό </w:t>
            </w:r>
            <w:r w:rsidR="009A221D"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τρόλεϊ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B47957" w:rsidRPr="00B839E7" w:rsidTr="009A221D">
        <w:trPr>
          <w:trHeight w:val="315"/>
        </w:trPr>
        <w:tc>
          <w:tcPr>
            <w:tcW w:w="978" w:type="pct"/>
            <w:tcBorders>
              <w:bottom w:val="single" w:sz="4" w:space="0" w:color="auto"/>
            </w:tcBorders>
          </w:tcPr>
          <w:p w:rsidR="00B47957" w:rsidRPr="00B47957" w:rsidRDefault="00B47957" w:rsidP="00B4795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Παροχή ρεύματος λειτουργίας</w:t>
            </w:r>
          </w:p>
        </w:tc>
        <w:tc>
          <w:tcPr>
            <w:tcW w:w="2388" w:type="pct"/>
            <w:vAlign w:val="bottom"/>
          </w:tcPr>
          <w:p w:rsidR="00B47957" w:rsidRPr="00B47957" w:rsidRDefault="00B47957" w:rsidP="009A221D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sym w:font="Symbol" w:char="F06A"/>
            </w:r>
            <w:r w:rsidRPr="00B4795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220vac±10%, 50hz </w:t>
            </w:r>
          </w:p>
        </w:tc>
        <w:tc>
          <w:tcPr>
            <w:tcW w:w="956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78" w:type="pct"/>
            <w:hideMark/>
          </w:tcPr>
          <w:p w:rsidR="00B47957" w:rsidRPr="00B839E7" w:rsidRDefault="00B47957" w:rsidP="00B839E7">
            <w:pP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B839E7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</w:tr>
    </w:tbl>
    <w:p w:rsidR="003B25BF" w:rsidRDefault="003B25BF" w:rsidP="003B25BF">
      <w:pPr>
        <w:jc w:val="both"/>
        <w:rPr>
          <w:b/>
          <w:bCs/>
          <w:u w:val="single"/>
        </w:rPr>
      </w:pPr>
    </w:p>
    <w:p w:rsidR="003B25BF" w:rsidRDefault="003B25BF" w:rsidP="003B25BF">
      <w:pPr>
        <w:jc w:val="both"/>
        <w:rPr>
          <w:b/>
          <w:bCs/>
          <w:u w:val="single"/>
        </w:rPr>
      </w:pPr>
    </w:p>
    <w:p w:rsidR="003B25BF" w:rsidRDefault="003B25BF" w:rsidP="003B25BF">
      <w:pPr>
        <w:jc w:val="both"/>
        <w:rPr>
          <w:b/>
          <w:bCs/>
          <w:u w:val="single"/>
        </w:rPr>
      </w:pPr>
      <w:r w:rsidRPr="00E36C37">
        <w:rPr>
          <w:b/>
          <w:bCs/>
          <w:u w:val="single"/>
        </w:rPr>
        <w:lastRenderedPageBreak/>
        <w:t xml:space="preserve">ΕΙΔΙΚΟΙ ΟΡΟΙ </w:t>
      </w:r>
    </w:p>
    <w:p w:rsidR="003B25BF" w:rsidRPr="00E36C37" w:rsidRDefault="003B25BF" w:rsidP="003B25BF">
      <w:pPr>
        <w:jc w:val="both"/>
      </w:pPr>
      <w:r w:rsidRPr="00E36C37">
        <w:t>Τα υπό προμήθεια είδη θα παραδίδονται, συναρμολογούνται και τοποθετούνται με ευθύνη, την παρουσία και έξοδα του προμηθευτή στα σημεία που θα ορίζονται από την Επιτροπή παραλαβής η οποία θα ορισθεί από το Πανεπιστήμιο. Στα παραπάνω συμπεριλαμβάνεται όπου απαιτείται και η εγκατάσταση και αναβάθμιση των απαραίτητων προγραμμάτων (</w:t>
      </w:r>
      <w:proofErr w:type="spellStart"/>
      <w:r w:rsidRPr="00E36C37">
        <w:t>Software</w:t>
      </w:r>
      <w:proofErr w:type="spellEnd"/>
      <w:r w:rsidRPr="00E36C37">
        <w:t xml:space="preserve">). </w:t>
      </w:r>
    </w:p>
    <w:p w:rsidR="003B25BF" w:rsidRPr="00E36C37" w:rsidRDefault="003B25BF" w:rsidP="003B25BF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Ο προμηθευτής οφείλει να εκπαιδεύσει το προσωπικό της υπηρεσίας στη χρήση των μηχανημάτων όπου αυτό ζητηθεί. </w:t>
      </w:r>
    </w:p>
    <w:p w:rsidR="003B25BF" w:rsidRPr="00E36C37" w:rsidRDefault="003B25BF" w:rsidP="003B25BF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Απαιτείται εγγύηση καλής λειτουργίας, όπως αυτή ορίζεται στους παραπάνω πίνακες προδιαγραφών. </w:t>
      </w:r>
    </w:p>
    <w:p w:rsidR="003B25BF" w:rsidRPr="00E36C37" w:rsidRDefault="003B25BF" w:rsidP="003B25BF">
      <w:pPr>
        <w:pStyle w:val="a3"/>
        <w:numPr>
          <w:ilvl w:val="0"/>
          <w:numId w:val="15"/>
        </w:numPr>
        <w:ind w:left="567" w:hanging="425"/>
        <w:jc w:val="both"/>
      </w:pPr>
      <w:r w:rsidRPr="00E36C37">
        <w:t xml:space="preserve">Μειοδότης που δε θα συμμορφωθεί με αυτούς τους όρους, θα απορρίπτεται. </w:t>
      </w:r>
    </w:p>
    <w:p w:rsidR="003B25BF" w:rsidRPr="00634143" w:rsidRDefault="003B25BF" w:rsidP="005820A0">
      <w:pPr>
        <w:jc w:val="both"/>
        <w:rPr>
          <w:b/>
          <w:sz w:val="20"/>
          <w:szCs w:val="20"/>
          <w:u w:val="single"/>
        </w:rPr>
      </w:pPr>
    </w:p>
    <w:sectPr w:rsidR="003B25BF" w:rsidRPr="00634143" w:rsidSect="000E0A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723B9"/>
    <w:rsid w:val="00080AC9"/>
    <w:rsid w:val="00083A8C"/>
    <w:rsid w:val="000E0A25"/>
    <w:rsid w:val="000F2321"/>
    <w:rsid w:val="000F2C5A"/>
    <w:rsid w:val="00103057"/>
    <w:rsid w:val="0012423A"/>
    <w:rsid w:val="001472A6"/>
    <w:rsid w:val="001616B5"/>
    <w:rsid w:val="0017228B"/>
    <w:rsid w:val="00187462"/>
    <w:rsid w:val="001938F2"/>
    <w:rsid w:val="001E364A"/>
    <w:rsid w:val="001F0403"/>
    <w:rsid w:val="00203CD5"/>
    <w:rsid w:val="0025641B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53FE"/>
    <w:rsid w:val="00347ADD"/>
    <w:rsid w:val="00365327"/>
    <w:rsid w:val="00365FB8"/>
    <w:rsid w:val="003B25BF"/>
    <w:rsid w:val="003C4698"/>
    <w:rsid w:val="00444E9F"/>
    <w:rsid w:val="004467FB"/>
    <w:rsid w:val="00462B12"/>
    <w:rsid w:val="0047146B"/>
    <w:rsid w:val="004B0866"/>
    <w:rsid w:val="004F4E1C"/>
    <w:rsid w:val="00506002"/>
    <w:rsid w:val="005411DD"/>
    <w:rsid w:val="005820A0"/>
    <w:rsid w:val="00586CEB"/>
    <w:rsid w:val="005C430E"/>
    <w:rsid w:val="005C5146"/>
    <w:rsid w:val="005C7F91"/>
    <w:rsid w:val="005D69E9"/>
    <w:rsid w:val="00611AD5"/>
    <w:rsid w:val="006332BC"/>
    <w:rsid w:val="00634143"/>
    <w:rsid w:val="00677A33"/>
    <w:rsid w:val="006B65BD"/>
    <w:rsid w:val="006E6B53"/>
    <w:rsid w:val="007351C4"/>
    <w:rsid w:val="00736024"/>
    <w:rsid w:val="007750A9"/>
    <w:rsid w:val="00786412"/>
    <w:rsid w:val="0078658C"/>
    <w:rsid w:val="00794067"/>
    <w:rsid w:val="007B72AE"/>
    <w:rsid w:val="00803AB0"/>
    <w:rsid w:val="0084126E"/>
    <w:rsid w:val="00845BD3"/>
    <w:rsid w:val="00853817"/>
    <w:rsid w:val="0087653E"/>
    <w:rsid w:val="00881310"/>
    <w:rsid w:val="008B7DFF"/>
    <w:rsid w:val="008F192C"/>
    <w:rsid w:val="0093510E"/>
    <w:rsid w:val="00957F51"/>
    <w:rsid w:val="0097271F"/>
    <w:rsid w:val="00977377"/>
    <w:rsid w:val="009A221D"/>
    <w:rsid w:val="009B47A0"/>
    <w:rsid w:val="009B54AB"/>
    <w:rsid w:val="009B6610"/>
    <w:rsid w:val="00A0664A"/>
    <w:rsid w:val="00A25D29"/>
    <w:rsid w:val="00A7427A"/>
    <w:rsid w:val="00AA436B"/>
    <w:rsid w:val="00AF2CDE"/>
    <w:rsid w:val="00B21B3C"/>
    <w:rsid w:val="00B342DF"/>
    <w:rsid w:val="00B44483"/>
    <w:rsid w:val="00B47957"/>
    <w:rsid w:val="00B6119B"/>
    <w:rsid w:val="00B7381A"/>
    <w:rsid w:val="00B75AF2"/>
    <w:rsid w:val="00B839E7"/>
    <w:rsid w:val="00BA17E5"/>
    <w:rsid w:val="00BE17F6"/>
    <w:rsid w:val="00BE2374"/>
    <w:rsid w:val="00C211F1"/>
    <w:rsid w:val="00C7242F"/>
    <w:rsid w:val="00CC3F40"/>
    <w:rsid w:val="00D33414"/>
    <w:rsid w:val="00D61C4D"/>
    <w:rsid w:val="00DA7F9E"/>
    <w:rsid w:val="00E05152"/>
    <w:rsid w:val="00E253C3"/>
    <w:rsid w:val="00E34C3E"/>
    <w:rsid w:val="00E673B7"/>
    <w:rsid w:val="00EB0F81"/>
    <w:rsid w:val="00ED36F7"/>
    <w:rsid w:val="00F056DA"/>
    <w:rsid w:val="00F456F7"/>
    <w:rsid w:val="00F52497"/>
    <w:rsid w:val="00FA52CB"/>
    <w:rsid w:val="00FB58E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B47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HTMLChar">
    <w:name w:val="Προ-διαμορφωμένο HTML Char"/>
    <w:basedOn w:val="a0"/>
    <w:link w:val="-HTML"/>
    <w:uiPriority w:val="99"/>
    <w:rsid w:val="00B4795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87462"/>
    <w:rPr>
      <w:color w:val="0563C1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B47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HTMLChar">
    <w:name w:val="Προ-διαμορφωμένο HTML Char"/>
    <w:basedOn w:val="a0"/>
    <w:link w:val="-HTML"/>
    <w:uiPriority w:val="99"/>
    <w:rsid w:val="00B4795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5</cp:revision>
  <cp:lastPrinted>2016-07-22T06:13:00Z</cp:lastPrinted>
  <dcterms:created xsi:type="dcterms:W3CDTF">2016-07-21T09:06:00Z</dcterms:created>
  <dcterms:modified xsi:type="dcterms:W3CDTF">2016-07-22T06:13:00Z</dcterms:modified>
</cp:coreProperties>
</file>